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A01C0">
        <w:trPr>
          <w:trHeight w:hRule="exact" w:val="1528"/>
        </w:trPr>
        <w:tc>
          <w:tcPr>
            <w:tcW w:w="143" w:type="dxa"/>
          </w:tcPr>
          <w:p w:rsidR="00EA01C0" w:rsidRDefault="00EA01C0"/>
        </w:tc>
        <w:tc>
          <w:tcPr>
            <w:tcW w:w="285" w:type="dxa"/>
          </w:tcPr>
          <w:p w:rsidR="00EA01C0" w:rsidRDefault="00EA01C0"/>
        </w:tc>
        <w:tc>
          <w:tcPr>
            <w:tcW w:w="710" w:type="dxa"/>
          </w:tcPr>
          <w:p w:rsidR="00EA01C0" w:rsidRDefault="00EA01C0"/>
        </w:tc>
        <w:tc>
          <w:tcPr>
            <w:tcW w:w="1419" w:type="dxa"/>
          </w:tcPr>
          <w:p w:rsidR="00EA01C0" w:rsidRDefault="00EA01C0"/>
        </w:tc>
        <w:tc>
          <w:tcPr>
            <w:tcW w:w="1419" w:type="dxa"/>
          </w:tcPr>
          <w:p w:rsidR="00EA01C0" w:rsidRDefault="00EA01C0"/>
        </w:tc>
        <w:tc>
          <w:tcPr>
            <w:tcW w:w="710" w:type="dxa"/>
          </w:tcPr>
          <w:p w:rsidR="00EA01C0" w:rsidRDefault="00EA01C0"/>
        </w:tc>
        <w:tc>
          <w:tcPr>
            <w:tcW w:w="5543" w:type="dxa"/>
            <w:gridSpan w:val="4"/>
            <w:shd w:val="clear" w:color="000000" w:fill="FFFFFF"/>
            <w:tcMar>
              <w:left w:w="34" w:type="dxa"/>
              <w:right w:w="34" w:type="dxa"/>
            </w:tcMar>
          </w:tcPr>
          <w:p w:rsidR="00EA01C0" w:rsidRDefault="00787F7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EA01C0">
        <w:trPr>
          <w:trHeight w:hRule="exact" w:val="138"/>
        </w:trPr>
        <w:tc>
          <w:tcPr>
            <w:tcW w:w="143" w:type="dxa"/>
          </w:tcPr>
          <w:p w:rsidR="00EA01C0" w:rsidRDefault="00EA01C0"/>
        </w:tc>
        <w:tc>
          <w:tcPr>
            <w:tcW w:w="285" w:type="dxa"/>
          </w:tcPr>
          <w:p w:rsidR="00EA01C0" w:rsidRDefault="00EA01C0"/>
        </w:tc>
        <w:tc>
          <w:tcPr>
            <w:tcW w:w="710" w:type="dxa"/>
          </w:tcPr>
          <w:p w:rsidR="00EA01C0" w:rsidRDefault="00EA01C0"/>
        </w:tc>
        <w:tc>
          <w:tcPr>
            <w:tcW w:w="1419" w:type="dxa"/>
          </w:tcPr>
          <w:p w:rsidR="00EA01C0" w:rsidRDefault="00EA01C0"/>
        </w:tc>
        <w:tc>
          <w:tcPr>
            <w:tcW w:w="1419" w:type="dxa"/>
          </w:tcPr>
          <w:p w:rsidR="00EA01C0" w:rsidRDefault="00EA01C0"/>
        </w:tc>
        <w:tc>
          <w:tcPr>
            <w:tcW w:w="710" w:type="dxa"/>
          </w:tcPr>
          <w:p w:rsidR="00EA01C0" w:rsidRDefault="00EA01C0"/>
        </w:tc>
        <w:tc>
          <w:tcPr>
            <w:tcW w:w="426" w:type="dxa"/>
          </w:tcPr>
          <w:p w:rsidR="00EA01C0" w:rsidRDefault="00EA01C0"/>
        </w:tc>
        <w:tc>
          <w:tcPr>
            <w:tcW w:w="1277" w:type="dxa"/>
          </w:tcPr>
          <w:p w:rsidR="00EA01C0" w:rsidRDefault="00EA01C0"/>
        </w:tc>
        <w:tc>
          <w:tcPr>
            <w:tcW w:w="993" w:type="dxa"/>
          </w:tcPr>
          <w:p w:rsidR="00EA01C0" w:rsidRDefault="00EA01C0"/>
        </w:tc>
        <w:tc>
          <w:tcPr>
            <w:tcW w:w="2836" w:type="dxa"/>
          </w:tcPr>
          <w:p w:rsidR="00EA01C0" w:rsidRDefault="00EA01C0"/>
        </w:tc>
      </w:tr>
      <w:tr w:rsidR="00EA01C0">
        <w:trPr>
          <w:trHeight w:hRule="exact" w:val="585"/>
        </w:trPr>
        <w:tc>
          <w:tcPr>
            <w:tcW w:w="10221" w:type="dxa"/>
            <w:gridSpan w:val="10"/>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A01C0" w:rsidRDefault="00787F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01C0">
        <w:trPr>
          <w:trHeight w:hRule="exact" w:val="314"/>
        </w:trPr>
        <w:tc>
          <w:tcPr>
            <w:tcW w:w="10221" w:type="dxa"/>
            <w:gridSpan w:val="10"/>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A01C0">
        <w:trPr>
          <w:trHeight w:hRule="exact" w:val="211"/>
        </w:trPr>
        <w:tc>
          <w:tcPr>
            <w:tcW w:w="143" w:type="dxa"/>
          </w:tcPr>
          <w:p w:rsidR="00EA01C0" w:rsidRDefault="00EA01C0"/>
        </w:tc>
        <w:tc>
          <w:tcPr>
            <w:tcW w:w="285" w:type="dxa"/>
          </w:tcPr>
          <w:p w:rsidR="00EA01C0" w:rsidRDefault="00EA01C0"/>
        </w:tc>
        <w:tc>
          <w:tcPr>
            <w:tcW w:w="710" w:type="dxa"/>
          </w:tcPr>
          <w:p w:rsidR="00EA01C0" w:rsidRDefault="00EA01C0"/>
        </w:tc>
        <w:tc>
          <w:tcPr>
            <w:tcW w:w="1419" w:type="dxa"/>
          </w:tcPr>
          <w:p w:rsidR="00EA01C0" w:rsidRDefault="00EA01C0"/>
        </w:tc>
        <w:tc>
          <w:tcPr>
            <w:tcW w:w="1419" w:type="dxa"/>
          </w:tcPr>
          <w:p w:rsidR="00EA01C0" w:rsidRDefault="00EA01C0"/>
        </w:tc>
        <w:tc>
          <w:tcPr>
            <w:tcW w:w="710" w:type="dxa"/>
          </w:tcPr>
          <w:p w:rsidR="00EA01C0" w:rsidRDefault="00EA01C0"/>
        </w:tc>
        <w:tc>
          <w:tcPr>
            <w:tcW w:w="426" w:type="dxa"/>
          </w:tcPr>
          <w:p w:rsidR="00EA01C0" w:rsidRDefault="00EA01C0"/>
        </w:tc>
        <w:tc>
          <w:tcPr>
            <w:tcW w:w="1277" w:type="dxa"/>
          </w:tcPr>
          <w:p w:rsidR="00EA01C0" w:rsidRDefault="00EA01C0"/>
        </w:tc>
        <w:tc>
          <w:tcPr>
            <w:tcW w:w="993" w:type="dxa"/>
          </w:tcPr>
          <w:p w:rsidR="00EA01C0" w:rsidRDefault="00EA01C0"/>
        </w:tc>
        <w:tc>
          <w:tcPr>
            <w:tcW w:w="2836" w:type="dxa"/>
          </w:tcPr>
          <w:p w:rsidR="00EA01C0" w:rsidRDefault="00EA01C0"/>
        </w:tc>
      </w:tr>
      <w:tr w:rsidR="00EA01C0">
        <w:trPr>
          <w:trHeight w:hRule="exact" w:val="277"/>
        </w:trPr>
        <w:tc>
          <w:tcPr>
            <w:tcW w:w="143" w:type="dxa"/>
          </w:tcPr>
          <w:p w:rsidR="00EA01C0" w:rsidRDefault="00EA01C0"/>
        </w:tc>
        <w:tc>
          <w:tcPr>
            <w:tcW w:w="285" w:type="dxa"/>
          </w:tcPr>
          <w:p w:rsidR="00EA01C0" w:rsidRDefault="00EA01C0"/>
        </w:tc>
        <w:tc>
          <w:tcPr>
            <w:tcW w:w="710" w:type="dxa"/>
          </w:tcPr>
          <w:p w:rsidR="00EA01C0" w:rsidRDefault="00EA01C0"/>
        </w:tc>
        <w:tc>
          <w:tcPr>
            <w:tcW w:w="1419" w:type="dxa"/>
          </w:tcPr>
          <w:p w:rsidR="00EA01C0" w:rsidRDefault="00EA01C0"/>
        </w:tc>
        <w:tc>
          <w:tcPr>
            <w:tcW w:w="1419" w:type="dxa"/>
          </w:tcPr>
          <w:p w:rsidR="00EA01C0" w:rsidRDefault="00EA01C0"/>
        </w:tc>
        <w:tc>
          <w:tcPr>
            <w:tcW w:w="710" w:type="dxa"/>
          </w:tcPr>
          <w:p w:rsidR="00EA01C0" w:rsidRDefault="00EA01C0"/>
        </w:tc>
        <w:tc>
          <w:tcPr>
            <w:tcW w:w="426" w:type="dxa"/>
          </w:tcPr>
          <w:p w:rsidR="00EA01C0" w:rsidRDefault="00EA01C0"/>
        </w:tc>
        <w:tc>
          <w:tcPr>
            <w:tcW w:w="1277" w:type="dxa"/>
          </w:tcPr>
          <w:p w:rsidR="00EA01C0" w:rsidRDefault="00EA01C0"/>
        </w:tc>
        <w:tc>
          <w:tcPr>
            <w:tcW w:w="3842" w:type="dxa"/>
            <w:gridSpan w:val="2"/>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УТВЕРЖДАЮ</w:t>
            </w:r>
          </w:p>
        </w:tc>
      </w:tr>
      <w:tr w:rsidR="00EA01C0">
        <w:trPr>
          <w:trHeight w:hRule="exact" w:val="972"/>
        </w:trPr>
        <w:tc>
          <w:tcPr>
            <w:tcW w:w="143" w:type="dxa"/>
          </w:tcPr>
          <w:p w:rsidR="00EA01C0" w:rsidRDefault="00EA01C0"/>
        </w:tc>
        <w:tc>
          <w:tcPr>
            <w:tcW w:w="285" w:type="dxa"/>
          </w:tcPr>
          <w:p w:rsidR="00EA01C0" w:rsidRDefault="00EA01C0"/>
        </w:tc>
        <w:tc>
          <w:tcPr>
            <w:tcW w:w="710" w:type="dxa"/>
          </w:tcPr>
          <w:p w:rsidR="00EA01C0" w:rsidRDefault="00EA01C0"/>
        </w:tc>
        <w:tc>
          <w:tcPr>
            <w:tcW w:w="1419" w:type="dxa"/>
          </w:tcPr>
          <w:p w:rsidR="00EA01C0" w:rsidRDefault="00EA01C0"/>
        </w:tc>
        <w:tc>
          <w:tcPr>
            <w:tcW w:w="1419" w:type="dxa"/>
          </w:tcPr>
          <w:p w:rsidR="00EA01C0" w:rsidRDefault="00EA01C0"/>
        </w:tc>
        <w:tc>
          <w:tcPr>
            <w:tcW w:w="710" w:type="dxa"/>
          </w:tcPr>
          <w:p w:rsidR="00EA01C0" w:rsidRDefault="00EA01C0"/>
        </w:tc>
        <w:tc>
          <w:tcPr>
            <w:tcW w:w="426" w:type="dxa"/>
          </w:tcPr>
          <w:p w:rsidR="00EA01C0" w:rsidRDefault="00EA01C0"/>
        </w:tc>
        <w:tc>
          <w:tcPr>
            <w:tcW w:w="1277" w:type="dxa"/>
          </w:tcPr>
          <w:p w:rsidR="00EA01C0" w:rsidRDefault="00EA01C0"/>
        </w:tc>
        <w:tc>
          <w:tcPr>
            <w:tcW w:w="3842" w:type="dxa"/>
            <w:gridSpan w:val="2"/>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A01C0" w:rsidRDefault="00EA01C0">
            <w:pPr>
              <w:spacing w:after="0" w:line="240" w:lineRule="auto"/>
              <w:jc w:val="center"/>
              <w:rPr>
                <w:sz w:val="24"/>
                <w:szCs w:val="24"/>
              </w:rPr>
            </w:pPr>
          </w:p>
          <w:p w:rsidR="00EA01C0" w:rsidRDefault="00787F7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A01C0">
        <w:trPr>
          <w:trHeight w:hRule="exact" w:val="277"/>
        </w:trPr>
        <w:tc>
          <w:tcPr>
            <w:tcW w:w="143" w:type="dxa"/>
          </w:tcPr>
          <w:p w:rsidR="00EA01C0" w:rsidRDefault="00EA01C0"/>
        </w:tc>
        <w:tc>
          <w:tcPr>
            <w:tcW w:w="285" w:type="dxa"/>
          </w:tcPr>
          <w:p w:rsidR="00EA01C0" w:rsidRDefault="00EA01C0"/>
        </w:tc>
        <w:tc>
          <w:tcPr>
            <w:tcW w:w="710" w:type="dxa"/>
          </w:tcPr>
          <w:p w:rsidR="00EA01C0" w:rsidRDefault="00EA01C0"/>
        </w:tc>
        <w:tc>
          <w:tcPr>
            <w:tcW w:w="1419" w:type="dxa"/>
          </w:tcPr>
          <w:p w:rsidR="00EA01C0" w:rsidRDefault="00EA01C0"/>
        </w:tc>
        <w:tc>
          <w:tcPr>
            <w:tcW w:w="1419" w:type="dxa"/>
          </w:tcPr>
          <w:p w:rsidR="00EA01C0" w:rsidRDefault="00EA01C0"/>
        </w:tc>
        <w:tc>
          <w:tcPr>
            <w:tcW w:w="710" w:type="dxa"/>
          </w:tcPr>
          <w:p w:rsidR="00EA01C0" w:rsidRDefault="00EA01C0"/>
        </w:tc>
        <w:tc>
          <w:tcPr>
            <w:tcW w:w="426" w:type="dxa"/>
          </w:tcPr>
          <w:p w:rsidR="00EA01C0" w:rsidRDefault="00EA01C0"/>
        </w:tc>
        <w:tc>
          <w:tcPr>
            <w:tcW w:w="1277" w:type="dxa"/>
          </w:tcPr>
          <w:p w:rsidR="00EA01C0" w:rsidRDefault="00EA01C0"/>
        </w:tc>
        <w:tc>
          <w:tcPr>
            <w:tcW w:w="3842" w:type="dxa"/>
            <w:gridSpan w:val="2"/>
            <w:shd w:val="clear" w:color="000000" w:fill="FFFFFF"/>
            <w:tcMar>
              <w:left w:w="34" w:type="dxa"/>
              <w:right w:w="34" w:type="dxa"/>
            </w:tcMar>
          </w:tcPr>
          <w:p w:rsidR="00EA01C0" w:rsidRDefault="00787F71">
            <w:pPr>
              <w:spacing w:after="0" w:line="240" w:lineRule="auto"/>
              <w:jc w:val="right"/>
              <w:rPr>
                <w:sz w:val="24"/>
                <w:szCs w:val="24"/>
              </w:rPr>
            </w:pPr>
            <w:r>
              <w:rPr>
                <w:rFonts w:ascii="Times New Roman" w:hAnsi="Times New Roman" w:cs="Times New Roman"/>
                <w:color w:val="000000"/>
                <w:sz w:val="24"/>
                <w:szCs w:val="24"/>
              </w:rPr>
              <w:t>28.03.2022</w:t>
            </w:r>
          </w:p>
        </w:tc>
      </w:tr>
      <w:tr w:rsidR="00EA01C0">
        <w:trPr>
          <w:trHeight w:hRule="exact" w:val="277"/>
        </w:trPr>
        <w:tc>
          <w:tcPr>
            <w:tcW w:w="143" w:type="dxa"/>
          </w:tcPr>
          <w:p w:rsidR="00EA01C0" w:rsidRDefault="00EA01C0"/>
        </w:tc>
        <w:tc>
          <w:tcPr>
            <w:tcW w:w="285" w:type="dxa"/>
          </w:tcPr>
          <w:p w:rsidR="00EA01C0" w:rsidRDefault="00EA01C0"/>
        </w:tc>
        <w:tc>
          <w:tcPr>
            <w:tcW w:w="710" w:type="dxa"/>
          </w:tcPr>
          <w:p w:rsidR="00EA01C0" w:rsidRDefault="00EA01C0"/>
        </w:tc>
        <w:tc>
          <w:tcPr>
            <w:tcW w:w="1419" w:type="dxa"/>
          </w:tcPr>
          <w:p w:rsidR="00EA01C0" w:rsidRDefault="00EA01C0"/>
        </w:tc>
        <w:tc>
          <w:tcPr>
            <w:tcW w:w="1419" w:type="dxa"/>
          </w:tcPr>
          <w:p w:rsidR="00EA01C0" w:rsidRDefault="00EA01C0"/>
        </w:tc>
        <w:tc>
          <w:tcPr>
            <w:tcW w:w="710" w:type="dxa"/>
          </w:tcPr>
          <w:p w:rsidR="00EA01C0" w:rsidRDefault="00EA01C0"/>
        </w:tc>
        <w:tc>
          <w:tcPr>
            <w:tcW w:w="426" w:type="dxa"/>
          </w:tcPr>
          <w:p w:rsidR="00EA01C0" w:rsidRDefault="00EA01C0"/>
        </w:tc>
        <w:tc>
          <w:tcPr>
            <w:tcW w:w="1277" w:type="dxa"/>
          </w:tcPr>
          <w:p w:rsidR="00EA01C0" w:rsidRDefault="00EA01C0"/>
        </w:tc>
        <w:tc>
          <w:tcPr>
            <w:tcW w:w="993" w:type="dxa"/>
          </w:tcPr>
          <w:p w:rsidR="00EA01C0" w:rsidRDefault="00EA01C0"/>
        </w:tc>
        <w:tc>
          <w:tcPr>
            <w:tcW w:w="2836" w:type="dxa"/>
          </w:tcPr>
          <w:p w:rsidR="00EA01C0" w:rsidRDefault="00EA01C0"/>
        </w:tc>
      </w:tr>
      <w:tr w:rsidR="00EA01C0">
        <w:trPr>
          <w:trHeight w:hRule="exact" w:val="416"/>
        </w:trPr>
        <w:tc>
          <w:tcPr>
            <w:tcW w:w="10221" w:type="dxa"/>
            <w:gridSpan w:val="10"/>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01C0">
        <w:trPr>
          <w:trHeight w:hRule="exact" w:val="775"/>
        </w:trPr>
        <w:tc>
          <w:tcPr>
            <w:tcW w:w="143" w:type="dxa"/>
          </w:tcPr>
          <w:p w:rsidR="00EA01C0" w:rsidRDefault="00EA01C0"/>
        </w:tc>
        <w:tc>
          <w:tcPr>
            <w:tcW w:w="285" w:type="dxa"/>
          </w:tcPr>
          <w:p w:rsidR="00EA01C0" w:rsidRDefault="00EA01C0"/>
        </w:tc>
        <w:tc>
          <w:tcPr>
            <w:tcW w:w="710" w:type="dxa"/>
          </w:tcPr>
          <w:p w:rsidR="00EA01C0" w:rsidRDefault="00EA01C0"/>
        </w:tc>
        <w:tc>
          <w:tcPr>
            <w:tcW w:w="1419" w:type="dxa"/>
          </w:tcPr>
          <w:p w:rsidR="00EA01C0" w:rsidRDefault="00EA01C0"/>
        </w:tc>
        <w:tc>
          <w:tcPr>
            <w:tcW w:w="4834" w:type="dxa"/>
            <w:gridSpan w:val="5"/>
            <w:shd w:val="clear" w:color="000000" w:fill="FFFFFF"/>
            <w:tcMar>
              <w:left w:w="34" w:type="dxa"/>
              <w:right w:w="34" w:type="dxa"/>
            </w:tcMar>
          </w:tcPr>
          <w:p w:rsidR="00EA01C0" w:rsidRDefault="00787F71">
            <w:pPr>
              <w:spacing w:after="0" w:line="240" w:lineRule="auto"/>
              <w:jc w:val="center"/>
              <w:rPr>
                <w:sz w:val="32"/>
                <w:szCs w:val="32"/>
              </w:rPr>
            </w:pPr>
            <w:r>
              <w:rPr>
                <w:rFonts w:ascii="Times New Roman" w:hAnsi="Times New Roman" w:cs="Times New Roman"/>
                <w:color w:val="000000"/>
                <w:sz w:val="32"/>
                <w:szCs w:val="32"/>
              </w:rPr>
              <w:t>Финансовая математика</w:t>
            </w:r>
          </w:p>
          <w:p w:rsidR="00EA01C0" w:rsidRDefault="00787F71">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EA01C0" w:rsidRDefault="00EA01C0"/>
        </w:tc>
      </w:tr>
      <w:tr w:rsidR="00EA01C0">
        <w:trPr>
          <w:trHeight w:hRule="exact" w:val="277"/>
        </w:trPr>
        <w:tc>
          <w:tcPr>
            <w:tcW w:w="10221" w:type="dxa"/>
            <w:gridSpan w:val="10"/>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01C0">
        <w:trPr>
          <w:trHeight w:hRule="exact" w:val="1111"/>
        </w:trPr>
        <w:tc>
          <w:tcPr>
            <w:tcW w:w="143" w:type="dxa"/>
          </w:tcPr>
          <w:p w:rsidR="00EA01C0" w:rsidRDefault="00EA01C0"/>
        </w:tc>
        <w:tc>
          <w:tcPr>
            <w:tcW w:w="285" w:type="dxa"/>
          </w:tcPr>
          <w:p w:rsidR="00EA01C0" w:rsidRDefault="00EA01C0"/>
        </w:tc>
        <w:tc>
          <w:tcPr>
            <w:tcW w:w="9795" w:type="dxa"/>
            <w:gridSpan w:val="8"/>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A01C0" w:rsidRDefault="00787F7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EA01C0" w:rsidRDefault="00787F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A01C0">
        <w:trPr>
          <w:trHeight w:hRule="exact" w:val="833"/>
        </w:trPr>
        <w:tc>
          <w:tcPr>
            <w:tcW w:w="10221" w:type="dxa"/>
            <w:gridSpan w:val="10"/>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A01C0">
        <w:trPr>
          <w:trHeight w:hRule="exact" w:val="277"/>
        </w:trPr>
        <w:tc>
          <w:tcPr>
            <w:tcW w:w="3984" w:type="dxa"/>
            <w:gridSpan w:val="5"/>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01C0" w:rsidRDefault="00EA01C0"/>
        </w:tc>
        <w:tc>
          <w:tcPr>
            <w:tcW w:w="426" w:type="dxa"/>
          </w:tcPr>
          <w:p w:rsidR="00EA01C0" w:rsidRDefault="00EA01C0"/>
        </w:tc>
        <w:tc>
          <w:tcPr>
            <w:tcW w:w="1277" w:type="dxa"/>
          </w:tcPr>
          <w:p w:rsidR="00EA01C0" w:rsidRDefault="00EA01C0"/>
        </w:tc>
        <w:tc>
          <w:tcPr>
            <w:tcW w:w="993" w:type="dxa"/>
          </w:tcPr>
          <w:p w:rsidR="00EA01C0" w:rsidRDefault="00EA01C0"/>
        </w:tc>
        <w:tc>
          <w:tcPr>
            <w:tcW w:w="2836" w:type="dxa"/>
          </w:tcPr>
          <w:p w:rsidR="00EA01C0" w:rsidRDefault="00EA01C0"/>
        </w:tc>
      </w:tr>
      <w:tr w:rsidR="00EA01C0">
        <w:trPr>
          <w:trHeight w:hRule="exact" w:val="155"/>
        </w:trPr>
        <w:tc>
          <w:tcPr>
            <w:tcW w:w="143" w:type="dxa"/>
          </w:tcPr>
          <w:p w:rsidR="00EA01C0" w:rsidRDefault="00EA01C0"/>
        </w:tc>
        <w:tc>
          <w:tcPr>
            <w:tcW w:w="285" w:type="dxa"/>
          </w:tcPr>
          <w:p w:rsidR="00EA01C0" w:rsidRDefault="00EA01C0"/>
        </w:tc>
        <w:tc>
          <w:tcPr>
            <w:tcW w:w="710" w:type="dxa"/>
          </w:tcPr>
          <w:p w:rsidR="00EA01C0" w:rsidRDefault="00EA01C0"/>
        </w:tc>
        <w:tc>
          <w:tcPr>
            <w:tcW w:w="1419" w:type="dxa"/>
          </w:tcPr>
          <w:p w:rsidR="00EA01C0" w:rsidRDefault="00EA01C0"/>
        </w:tc>
        <w:tc>
          <w:tcPr>
            <w:tcW w:w="1419" w:type="dxa"/>
          </w:tcPr>
          <w:p w:rsidR="00EA01C0" w:rsidRDefault="00EA01C0"/>
        </w:tc>
        <w:tc>
          <w:tcPr>
            <w:tcW w:w="710" w:type="dxa"/>
          </w:tcPr>
          <w:p w:rsidR="00EA01C0" w:rsidRDefault="00EA01C0"/>
        </w:tc>
        <w:tc>
          <w:tcPr>
            <w:tcW w:w="426" w:type="dxa"/>
          </w:tcPr>
          <w:p w:rsidR="00EA01C0" w:rsidRDefault="00EA01C0"/>
        </w:tc>
        <w:tc>
          <w:tcPr>
            <w:tcW w:w="1277" w:type="dxa"/>
          </w:tcPr>
          <w:p w:rsidR="00EA01C0" w:rsidRDefault="00EA01C0"/>
        </w:tc>
        <w:tc>
          <w:tcPr>
            <w:tcW w:w="993" w:type="dxa"/>
          </w:tcPr>
          <w:p w:rsidR="00EA01C0" w:rsidRDefault="00EA01C0"/>
        </w:tc>
        <w:tc>
          <w:tcPr>
            <w:tcW w:w="2836" w:type="dxa"/>
          </w:tcPr>
          <w:p w:rsidR="00EA01C0" w:rsidRDefault="00EA01C0"/>
        </w:tc>
      </w:tr>
      <w:tr w:rsidR="00EA01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ФИНАНСЫ И ЭКОНОМИКА</w:t>
            </w:r>
          </w:p>
        </w:tc>
      </w:tr>
      <w:tr w:rsidR="00EA01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БУХГАЛТЕР</w:t>
            </w:r>
          </w:p>
        </w:tc>
      </w:tr>
      <w:tr w:rsidR="00EA01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АУДИТОР</w:t>
            </w:r>
          </w:p>
        </w:tc>
      </w:tr>
      <w:tr w:rsidR="00EA01C0">
        <w:trPr>
          <w:trHeight w:hRule="exact" w:val="124"/>
        </w:trPr>
        <w:tc>
          <w:tcPr>
            <w:tcW w:w="143" w:type="dxa"/>
          </w:tcPr>
          <w:p w:rsidR="00EA01C0" w:rsidRDefault="00EA01C0"/>
        </w:tc>
        <w:tc>
          <w:tcPr>
            <w:tcW w:w="285" w:type="dxa"/>
          </w:tcPr>
          <w:p w:rsidR="00EA01C0" w:rsidRDefault="00EA01C0"/>
        </w:tc>
        <w:tc>
          <w:tcPr>
            <w:tcW w:w="710" w:type="dxa"/>
          </w:tcPr>
          <w:p w:rsidR="00EA01C0" w:rsidRDefault="00EA01C0"/>
        </w:tc>
        <w:tc>
          <w:tcPr>
            <w:tcW w:w="1419" w:type="dxa"/>
          </w:tcPr>
          <w:p w:rsidR="00EA01C0" w:rsidRDefault="00EA01C0"/>
        </w:tc>
        <w:tc>
          <w:tcPr>
            <w:tcW w:w="1419" w:type="dxa"/>
          </w:tcPr>
          <w:p w:rsidR="00EA01C0" w:rsidRDefault="00EA01C0"/>
        </w:tc>
        <w:tc>
          <w:tcPr>
            <w:tcW w:w="710" w:type="dxa"/>
          </w:tcPr>
          <w:p w:rsidR="00EA01C0" w:rsidRDefault="00EA01C0"/>
        </w:tc>
        <w:tc>
          <w:tcPr>
            <w:tcW w:w="426" w:type="dxa"/>
          </w:tcPr>
          <w:p w:rsidR="00EA01C0" w:rsidRDefault="00EA01C0"/>
        </w:tc>
        <w:tc>
          <w:tcPr>
            <w:tcW w:w="1277" w:type="dxa"/>
          </w:tcPr>
          <w:p w:rsidR="00EA01C0" w:rsidRDefault="00EA01C0"/>
        </w:tc>
        <w:tc>
          <w:tcPr>
            <w:tcW w:w="993" w:type="dxa"/>
          </w:tcPr>
          <w:p w:rsidR="00EA01C0" w:rsidRDefault="00EA01C0"/>
        </w:tc>
        <w:tc>
          <w:tcPr>
            <w:tcW w:w="2836" w:type="dxa"/>
          </w:tcPr>
          <w:p w:rsidR="00EA01C0" w:rsidRDefault="00EA01C0"/>
        </w:tc>
      </w:tr>
      <w:tr w:rsidR="00EA01C0">
        <w:trPr>
          <w:trHeight w:hRule="exact" w:val="277"/>
        </w:trPr>
        <w:tc>
          <w:tcPr>
            <w:tcW w:w="5118" w:type="dxa"/>
            <w:gridSpan w:val="7"/>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A01C0">
        <w:trPr>
          <w:trHeight w:hRule="exact" w:val="577"/>
        </w:trPr>
        <w:tc>
          <w:tcPr>
            <w:tcW w:w="143" w:type="dxa"/>
          </w:tcPr>
          <w:p w:rsidR="00EA01C0" w:rsidRDefault="00EA01C0"/>
        </w:tc>
        <w:tc>
          <w:tcPr>
            <w:tcW w:w="285" w:type="dxa"/>
          </w:tcPr>
          <w:p w:rsidR="00EA01C0" w:rsidRDefault="00EA01C0"/>
        </w:tc>
        <w:tc>
          <w:tcPr>
            <w:tcW w:w="710" w:type="dxa"/>
          </w:tcPr>
          <w:p w:rsidR="00EA01C0" w:rsidRDefault="00EA01C0"/>
        </w:tc>
        <w:tc>
          <w:tcPr>
            <w:tcW w:w="1419" w:type="dxa"/>
          </w:tcPr>
          <w:p w:rsidR="00EA01C0" w:rsidRDefault="00EA01C0"/>
        </w:tc>
        <w:tc>
          <w:tcPr>
            <w:tcW w:w="1419" w:type="dxa"/>
          </w:tcPr>
          <w:p w:rsidR="00EA01C0" w:rsidRDefault="00EA01C0"/>
        </w:tc>
        <w:tc>
          <w:tcPr>
            <w:tcW w:w="710" w:type="dxa"/>
          </w:tcPr>
          <w:p w:rsidR="00EA01C0" w:rsidRDefault="00EA01C0"/>
        </w:tc>
        <w:tc>
          <w:tcPr>
            <w:tcW w:w="426" w:type="dxa"/>
          </w:tcPr>
          <w:p w:rsidR="00EA01C0" w:rsidRDefault="00EA01C0"/>
        </w:tc>
        <w:tc>
          <w:tcPr>
            <w:tcW w:w="5118" w:type="dxa"/>
            <w:gridSpan w:val="3"/>
            <w:vMerge/>
            <w:shd w:val="clear" w:color="000000" w:fill="FFFFFF"/>
            <w:tcMar>
              <w:left w:w="34" w:type="dxa"/>
              <w:right w:w="34" w:type="dxa"/>
            </w:tcMar>
          </w:tcPr>
          <w:p w:rsidR="00EA01C0" w:rsidRDefault="00EA01C0"/>
        </w:tc>
      </w:tr>
      <w:tr w:rsidR="00EA01C0">
        <w:trPr>
          <w:trHeight w:hRule="exact" w:val="2982"/>
        </w:trPr>
        <w:tc>
          <w:tcPr>
            <w:tcW w:w="143" w:type="dxa"/>
          </w:tcPr>
          <w:p w:rsidR="00EA01C0" w:rsidRDefault="00EA01C0"/>
        </w:tc>
        <w:tc>
          <w:tcPr>
            <w:tcW w:w="285" w:type="dxa"/>
          </w:tcPr>
          <w:p w:rsidR="00EA01C0" w:rsidRDefault="00EA01C0"/>
        </w:tc>
        <w:tc>
          <w:tcPr>
            <w:tcW w:w="710" w:type="dxa"/>
          </w:tcPr>
          <w:p w:rsidR="00EA01C0" w:rsidRDefault="00EA01C0"/>
        </w:tc>
        <w:tc>
          <w:tcPr>
            <w:tcW w:w="1419" w:type="dxa"/>
          </w:tcPr>
          <w:p w:rsidR="00EA01C0" w:rsidRDefault="00EA01C0"/>
        </w:tc>
        <w:tc>
          <w:tcPr>
            <w:tcW w:w="1419" w:type="dxa"/>
          </w:tcPr>
          <w:p w:rsidR="00EA01C0" w:rsidRDefault="00EA01C0"/>
        </w:tc>
        <w:tc>
          <w:tcPr>
            <w:tcW w:w="710" w:type="dxa"/>
          </w:tcPr>
          <w:p w:rsidR="00EA01C0" w:rsidRDefault="00EA01C0"/>
        </w:tc>
        <w:tc>
          <w:tcPr>
            <w:tcW w:w="426" w:type="dxa"/>
          </w:tcPr>
          <w:p w:rsidR="00EA01C0" w:rsidRDefault="00EA01C0"/>
        </w:tc>
        <w:tc>
          <w:tcPr>
            <w:tcW w:w="1277" w:type="dxa"/>
          </w:tcPr>
          <w:p w:rsidR="00EA01C0" w:rsidRDefault="00EA01C0"/>
        </w:tc>
        <w:tc>
          <w:tcPr>
            <w:tcW w:w="993" w:type="dxa"/>
          </w:tcPr>
          <w:p w:rsidR="00EA01C0" w:rsidRDefault="00EA01C0"/>
        </w:tc>
        <w:tc>
          <w:tcPr>
            <w:tcW w:w="2836" w:type="dxa"/>
          </w:tcPr>
          <w:p w:rsidR="00EA01C0" w:rsidRDefault="00EA01C0"/>
        </w:tc>
      </w:tr>
      <w:tr w:rsidR="00EA01C0">
        <w:trPr>
          <w:trHeight w:hRule="exact" w:val="277"/>
        </w:trPr>
        <w:tc>
          <w:tcPr>
            <w:tcW w:w="143" w:type="dxa"/>
          </w:tcPr>
          <w:p w:rsidR="00EA01C0" w:rsidRDefault="00EA01C0"/>
        </w:tc>
        <w:tc>
          <w:tcPr>
            <w:tcW w:w="10079" w:type="dxa"/>
            <w:gridSpan w:val="9"/>
            <w:vMerge w:val="restart"/>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01C0">
        <w:trPr>
          <w:trHeight w:hRule="exact" w:val="138"/>
        </w:trPr>
        <w:tc>
          <w:tcPr>
            <w:tcW w:w="143" w:type="dxa"/>
          </w:tcPr>
          <w:p w:rsidR="00EA01C0" w:rsidRDefault="00EA01C0"/>
        </w:tc>
        <w:tc>
          <w:tcPr>
            <w:tcW w:w="10079" w:type="dxa"/>
            <w:gridSpan w:val="9"/>
            <w:vMerge/>
            <w:shd w:val="clear" w:color="000000" w:fill="FFFFFF"/>
            <w:tcMar>
              <w:left w:w="34" w:type="dxa"/>
              <w:right w:w="34" w:type="dxa"/>
            </w:tcMar>
          </w:tcPr>
          <w:p w:rsidR="00EA01C0" w:rsidRDefault="00EA01C0"/>
        </w:tc>
      </w:tr>
      <w:tr w:rsidR="00EA01C0">
        <w:trPr>
          <w:trHeight w:hRule="exact" w:val="1666"/>
        </w:trPr>
        <w:tc>
          <w:tcPr>
            <w:tcW w:w="143" w:type="dxa"/>
          </w:tcPr>
          <w:p w:rsidR="00EA01C0" w:rsidRDefault="00EA01C0"/>
        </w:tc>
        <w:tc>
          <w:tcPr>
            <w:tcW w:w="10079" w:type="dxa"/>
            <w:gridSpan w:val="9"/>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A01C0" w:rsidRDefault="00EA01C0">
            <w:pPr>
              <w:spacing w:after="0" w:line="240" w:lineRule="auto"/>
              <w:jc w:val="center"/>
              <w:rPr>
                <w:sz w:val="24"/>
                <w:szCs w:val="24"/>
              </w:rPr>
            </w:pPr>
          </w:p>
          <w:p w:rsidR="00EA01C0" w:rsidRDefault="00787F7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A01C0" w:rsidRDefault="00EA01C0">
            <w:pPr>
              <w:spacing w:after="0" w:line="240" w:lineRule="auto"/>
              <w:jc w:val="center"/>
              <w:rPr>
                <w:sz w:val="24"/>
                <w:szCs w:val="24"/>
              </w:rPr>
            </w:pPr>
          </w:p>
          <w:p w:rsidR="00EA01C0" w:rsidRDefault="00787F71">
            <w:pPr>
              <w:spacing w:after="0" w:line="240" w:lineRule="auto"/>
              <w:jc w:val="center"/>
              <w:rPr>
                <w:sz w:val="24"/>
                <w:szCs w:val="24"/>
              </w:rPr>
            </w:pPr>
            <w:r>
              <w:rPr>
                <w:rFonts w:ascii="Times New Roman" w:hAnsi="Times New Roman" w:cs="Times New Roman"/>
                <w:color w:val="000000"/>
                <w:sz w:val="24"/>
                <w:szCs w:val="24"/>
              </w:rPr>
              <w:t>Омск, 2022</w:t>
            </w:r>
          </w:p>
        </w:tc>
      </w:tr>
    </w:tbl>
    <w:p w:rsidR="00EA01C0" w:rsidRDefault="00787F7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01C0">
        <w:trPr>
          <w:trHeight w:hRule="exact" w:val="2222"/>
        </w:trPr>
        <w:tc>
          <w:tcPr>
            <w:tcW w:w="10788"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lastRenderedPageBreak/>
              <w:t>Составитель:</w:t>
            </w:r>
          </w:p>
          <w:p w:rsidR="00EA01C0" w:rsidRDefault="00EA01C0">
            <w:pPr>
              <w:spacing w:after="0" w:line="240" w:lineRule="auto"/>
              <w:rPr>
                <w:sz w:val="24"/>
                <w:szCs w:val="24"/>
              </w:rPr>
            </w:pPr>
          </w:p>
          <w:p w:rsidR="00EA01C0" w:rsidRDefault="00787F71">
            <w:pPr>
              <w:spacing w:after="0" w:line="240" w:lineRule="auto"/>
              <w:rPr>
                <w:sz w:val="24"/>
                <w:szCs w:val="24"/>
              </w:rPr>
            </w:pPr>
            <w:r>
              <w:rPr>
                <w:rFonts w:ascii="Times New Roman" w:hAnsi="Times New Roman" w:cs="Times New Roman"/>
                <w:color w:val="000000"/>
                <w:sz w:val="24"/>
                <w:szCs w:val="24"/>
              </w:rPr>
              <w:t>к.п.н., доцент _________________ /Романова Т.Н./</w:t>
            </w:r>
          </w:p>
          <w:p w:rsidR="00EA01C0" w:rsidRDefault="00EA01C0">
            <w:pPr>
              <w:spacing w:after="0" w:line="240" w:lineRule="auto"/>
              <w:rPr>
                <w:sz w:val="24"/>
                <w:szCs w:val="24"/>
              </w:rPr>
            </w:pPr>
          </w:p>
          <w:p w:rsidR="00EA01C0" w:rsidRDefault="00787F7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A01C0" w:rsidRDefault="00787F71">
            <w:pPr>
              <w:spacing w:after="0" w:line="240" w:lineRule="auto"/>
              <w:rPr>
                <w:sz w:val="24"/>
                <w:szCs w:val="24"/>
              </w:rPr>
            </w:pPr>
            <w:r>
              <w:rPr>
                <w:rFonts w:ascii="Times New Roman" w:hAnsi="Times New Roman" w:cs="Times New Roman"/>
                <w:color w:val="000000"/>
                <w:sz w:val="24"/>
                <w:szCs w:val="24"/>
              </w:rPr>
              <w:t>Протокол от 25.03.2022 г.  №8</w:t>
            </w:r>
          </w:p>
        </w:tc>
      </w:tr>
      <w:tr w:rsidR="00EA01C0">
        <w:trPr>
          <w:trHeight w:hRule="exact" w:val="277"/>
        </w:trPr>
        <w:tc>
          <w:tcPr>
            <w:tcW w:w="10788"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A01C0" w:rsidRDefault="00787F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01C0">
        <w:trPr>
          <w:trHeight w:hRule="exact" w:val="277"/>
        </w:trPr>
        <w:tc>
          <w:tcPr>
            <w:tcW w:w="9654" w:type="dxa"/>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01C0">
        <w:trPr>
          <w:trHeight w:hRule="exact" w:val="555"/>
        </w:trPr>
        <w:tc>
          <w:tcPr>
            <w:tcW w:w="9640" w:type="dxa"/>
          </w:tcPr>
          <w:p w:rsidR="00EA01C0" w:rsidRDefault="00EA01C0"/>
        </w:tc>
      </w:tr>
      <w:tr w:rsidR="00EA01C0">
        <w:trPr>
          <w:trHeight w:hRule="exact" w:val="8751"/>
        </w:trPr>
        <w:tc>
          <w:tcPr>
            <w:tcW w:w="9654"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A01C0" w:rsidRDefault="00787F7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01C0" w:rsidRDefault="00787F7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A01C0" w:rsidRDefault="00787F7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01C0" w:rsidRDefault="00787F7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01C0" w:rsidRDefault="00787F7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A01C0" w:rsidRDefault="00787F7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A01C0" w:rsidRDefault="00787F7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A01C0" w:rsidRDefault="00787F7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A01C0" w:rsidRDefault="00787F7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01C0" w:rsidRDefault="00787F7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A01C0" w:rsidRDefault="00787F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01C0" w:rsidRDefault="00787F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01C0">
        <w:trPr>
          <w:trHeight w:hRule="exact" w:val="277"/>
        </w:trPr>
        <w:tc>
          <w:tcPr>
            <w:tcW w:w="9654"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A01C0">
        <w:trPr>
          <w:trHeight w:hRule="exact" w:val="14619"/>
        </w:trPr>
        <w:tc>
          <w:tcPr>
            <w:tcW w:w="9654" w:type="dxa"/>
            <w:shd w:val="clear" w:color="000000" w:fill="FFFFFF"/>
            <w:tcMar>
              <w:left w:w="34" w:type="dxa"/>
              <w:right w:w="34" w:type="dxa"/>
            </w:tcMar>
          </w:tcPr>
          <w:p w:rsidR="00EA01C0" w:rsidRDefault="00787F7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A01C0" w:rsidRDefault="00787F7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A01C0" w:rsidRDefault="00787F7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01C0" w:rsidRDefault="00787F7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01C0" w:rsidRDefault="00787F7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01C0" w:rsidRDefault="00787F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01C0" w:rsidRDefault="00787F7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01C0" w:rsidRDefault="00787F7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01C0" w:rsidRDefault="00787F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01C0" w:rsidRDefault="00787F7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EA01C0" w:rsidRDefault="00787F7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2022/2023 учебного года:</w:t>
            </w:r>
          </w:p>
          <w:p w:rsidR="00EA01C0" w:rsidRDefault="00787F7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A01C0">
        <w:trPr>
          <w:trHeight w:hRule="exact" w:val="138"/>
        </w:trPr>
        <w:tc>
          <w:tcPr>
            <w:tcW w:w="9640" w:type="dxa"/>
          </w:tcPr>
          <w:p w:rsidR="00EA01C0" w:rsidRDefault="00EA01C0"/>
        </w:tc>
      </w:tr>
      <w:tr w:rsidR="00EA01C0">
        <w:trPr>
          <w:trHeight w:hRule="exact" w:val="355"/>
        </w:trPr>
        <w:tc>
          <w:tcPr>
            <w:tcW w:w="9654"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b/>
                <w:color w:val="000000"/>
                <w:sz w:val="24"/>
                <w:szCs w:val="24"/>
              </w:rPr>
              <w:t>1. Наименование дисциплины: Б1.О.04.01 «Финансовая математика».</w:t>
            </w:r>
          </w:p>
        </w:tc>
      </w:tr>
    </w:tbl>
    <w:p w:rsidR="00EA01C0" w:rsidRDefault="00787F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01C0">
        <w:trPr>
          <w:trHeight w:hRule="exact" w:val="855"/>
        </w:trPr>
        <w:tc>
          <w:tcPr>
            <w:tcW w:w="9654"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01C0">
        <w:trPr>
          <w:trHeight w:hRule="exact" w:val="138"/>
        </w:trPr>
        <w:tc>
          <w:tcPr>
            <w:tcW w:w="9640" w:type="dxa"/>
          </w:tcPr>
          <w:p w:rsidR="00EA01C0" w:rsidRDefault="00EA01C0"/>
        </w:tc>
      </w:tr>
      <w:tr w:rsidR="00EA01C0">
        <w:trPr>
          <w:trHeight w:hRule="exact" w:val="3260"/>
        </w:trPr>
        <w:tc>
          <w:tcPr>
            <w:tcW w:w="9654" w:type="dxa"/>
            <w:shd w:val="clear" w:color="000000" w:fill="FFFFFF"/>
            <w:tcMar>
              <w:left w:w="34" w:type="dxa"/>
              <w:right w:w="34" w:type="dxa"/>
            </w:tcMar>
          </w:tcPr>
          <w:p w:rsidR="00EA01C0" w:rsidRDefault="00787F7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01C0" w:rsidRDefault="00787F7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01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b/>
                <w:color w:val="000000"/>
                <w:sz w:val="24"/>
                <w:szCs w:val="24"/>
              </w:rPr>
              <w:t>Код компетенции: ОПК-5</w:t>
            </w:r>
          </w:p>
          <w:p w:rsidR="00EA01C0" w:rsidRDefault="00787F71">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EA01C0">
        <w:trPr>
          <w:trHeight w:hRule="exact" w:val="585"/>
        </w:trPr>
        <w:tc>
          <w:tcPr>
            <w:tcW w:w="9654" w:type="dxa"/>
            <w:shd w:val="clear" w:color="000000" w:fill="FFFFFF"/>
            <w:tcMar>
              <w:left w:w="34" w:type="dxa"/>
              <w:right w:w="34" w:type="dxa"/>
            </w:tcMar>
          </w:tcPr>
          <w:p w:rsidR="00EA01C0" w:rsidRDefault="00EA01C0">
            <w:pPr>
              <w:spacing w:after="0" w:line="240" w:lineRule="auto"/>
              <w:rPr>
                <w:sz w:val="24"/>
                <w:szCs w:val="24"/>
              </w:rPr>
            </w:pPr>
          </w:p>
          <w:p w:rsidR="00EA01C0" w:rsidRDefault="00787F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01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EA01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EA01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EA01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EA01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EA01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при решении профессиональных задач</w:t>
            </w:r>
          </w:p>
        </w:tc>
      </w:tr>
      <w:tr w:rsidR="00EA01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ОПК-5.7 владеть навыками пользователя программным обеспечением: текстовыми, графическими, табличными и аналитическими приложениями</w:t>
            </w:r>
          </w:p>
        </w:tc>
      </w:tr>
      <w:tr w:rsidR="00EA01C0">
        <w:trPr>
          <w:trHeight w:hRule="exact" w:val="277"/>
        </w:trPr>
        <w:tc>
          <w:tcPr>
            <w:tcW w:w="9640" w:type="dxa"/>
          </w:tcPr>
          <w:p w:rsidR="00EA01C0" w:rsidRDefault="00EA01C0"/>
        </w:tc>
      </w:tr>
      <w:tr w:rsidR="00EA01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b/>
                <w:color w:val="000000"/>
                <w:sz w:val="24"/>
                <w:szCs w:val="24"/>
              </w:rPr>
              <w:t>Код компетенции: УК-1</w:t>
            </w:r>
          </w:p>
          <w:p w:rsidR="00EA01C0" w:rsidRDefault="00787F7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A01C0">
        <w:trPr>
          <w:trHeight w:hRule="exact" w:val="585"/>
        </w:trPr>
        <w:tc>
          <w:tcPr>
            <w:tcW w:w="9654" w:type="dxa"/>
            <w:shd w:val="clear" w:color="000000" w:fill="FFFFFF"/>
            <w:tcMar>
              <w:left w:w="34" w:type="dxa"/>
              <w:right w:w="34" w:type="dxa"/>
            </w:tcMar>
          </w:tcPr>
          <w:p w:rsidR="00EA01C0" w:rsidRDefault="00EA01C0">
            <w:pPr>
              <w:spacing w:after="0" w:line="240" w:lineRule="auto"/>
              <w:rPr>
                <w:sz w:val="24"/>
                <w:szCs w:val="24"/>
              </w:rPr>
            </w:pPr>
          </w:p>
          <w:p w:rsidR="00EA01C0" w:rsidRDefault="00787F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01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EA01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EA01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EA01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EA01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EA01C0">
        <w:trPr>
          <w:trHeight w:hRule="exact" w:val="416"/>
        </w:trPr>
        <w:tc>
          <w:tcPr>
            <w:tcW w:w="9640" w:type="dxa"/>
          </w:tcPr>
          <w:p w:rsidR="00EA01C0" w:rsidRDefault="00EA01C0"/>
        </w:tc>
      </w:tr>
      <w:tr w:rsidR="00EA01C0">
        <w:trPr>
          <w:trHeight w:hRule="exact" w:val="304"/>
        </w:trPr>
        <w:tc>
          <w:tcPr>
            <w:tcW w:w="9654"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A01C0">
        <w:trPr>
          <w:trHeight w:hRule="exact" w:val="1047"/>
        </w:trPr>
        <w:tc>
          <w:tcPr>
            <w:tcW w:w="9654" w:type="dxa"/>
            <w:shd w:val="clear" w:color="000000" w:fill="FFFFFF"/>
            <w:tcMar>
              <w:left w:w="34" w:type="dxa"/>
              <w:right w:w="34" w:type="dxa"/>
            </w:tcMar>
          </w:tcPr>
          <w:p w:rsidR="00EA01C0" w:rsidRDefault="00EA01C0">
            <w:pPr>
              <w:spacing w:after="0" w:line="240" w:lineRule="auto"/>
              <w:jc w:val="both"/>
              <w:rPr>
                <w:sz w:val="24"/>
                <w:szCs w:val="24"/>
              </w:rPr>
            </w:pPr>
          </w:p>
          <w:p w:rsidR="00EA01C0" w:rsidRDefault="00787F71">
            <w:pPr>
              <w:spacing w:after="0" w:line="240" w:lineRule="auto"/>
              <w:jc w:val="both"/>
              <w:rPr>
                <w:sz w:val="24"/>
                <w:szCs w:val="24"/>
              </w:rPr>
            </w:pPr>
            <w:r>
              <w:rPr>
                <w:rFonts w:ascii="Times New Roman" w:hAnsi="Times New Roman" w:cs="Times New Roman"/>
                <w:color w:val="000000"/>
                <w:sz w:val="24"/>
                <w:szCs w:val="24"/>
              </w:rPr>
              <w:t>Дисциплина Б1.О.04.01 «Финансовая математика» относится к обязательной части, является дисциплиной Блока Б1. «Дисциплины (модули)». Модуль</w:t>
            </w:r>
          </w:p>
        </w:tc>
      </w:tr>
    </w:tbl>
    <w:p w:rsidR="00EA01C0" w:rsidRDefault="00787F7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A01C0">
        <w:trPr>
          <w:trHeight w:hRule="exact" w:val="826"/>
        </w:trPr>
        <w:tc>
          <w:tcPr>
            <w:tcW w:w="9654" w:type="dxa"/>
            <w:gridSpan w:val="7"/>
            <w:shd w:val="clear" w:color="000000" w:fill="FFFFFF"/>
            <w:tcMar>
              <w:left w:w="34" w:type="dxa"/>
              <w:right w:w="34" w:type="dxa"/>
            </w:tcMar>
          </w:tcPr>
          <w:p w:rsidR="00EA01C0" w:rsidRDefault="00787F71">
            <w:pPr>
              <w:spacing w:after="0" w:line="240" w:lineRule="auto"/>
              <w:jc w:val="both"/>
              <w:rPr>
                <w:sz w:val="24"/>
                <w:szCs w:val="24"/>
              </w:rPr>
            </w:pPr>
            <w:r>
              <w:rPr>
                <w:rFonts w:ascii="Times New Roman" w:hAnsi="Times New Roman" w:cs="Times New Roman"/>
                <w:color w:val="000000"/>
                <w:sz w:val="24"/>
                <w:szCs w:val="24"/>
              </w:rPr>
              <w:lastRenderedPageBreak/>
              <w:t>"Общепрофессиональная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EA01C0">
        <w:trPr>
          <w:trHeight w:hRule="exact" w:val="138"/>
        </w:trPr>
        <w:tc>
          <w:tcPr>
            <w:tcW w:w="3970" w:type="dxa"/>
          </w:tcPr>
          <w:p w:rsidR="00EA01C0" w:rsidRDefault="00EA01C0"/>
        </w:tc>
        <w:tc>
          <w:tcPr>
            <w:tcW w:w="1702" w:type="dxa"/>
          </w:tcPr>
          <w:p w:rsidR="00EA01C0" w:rsidRDefault="00EA01C0"/>
        </w:tc>
        <w:tc>
          <w:tcPr>
            <w:tcW w:w="1702" w:type="dxa"/>
          </w:tcPr>
          <w:p w:rsidR="00EA01C0" w:rsidRDefault="00EA01C0"/>
        </w:tc>
        <w:tc>
          <w:tcPr>
            <w:tcW w:w="426" w:type="dxa"/>
          </w:tcPr>
          <w:p w:rsidR="00EA01C0" w:rsidRDefault="00EA01C0"/>
        </w:tc>
        <w:tc>
          <w:tcPr>
            <w:tcW w:w="710" w:type="dxa"/>
          </w:tcPr>
          <w:p w:rsidR="00EA01C0" w:rsidRDefault="00EA01C0"/>
        </w:tc>
        <w:tc>
          <w:tcPr>
            <w:tcW w:w="143" w:type="dxa"/>
          </w:tcPr>
          <w:p w:rsidR="00EA01C0" w:rsidRDefault="00EA01C0"/>
        </w:tc>
        <w:tc>
          <w:tcPr>
            <w:tcW w:w="993" w:type="dxa"/>
          </w:tcPr>
          <w:p w:rsidR="00EA01C0" w:rsidRDefault="00EA01C0"/>
        </w:tc>
      </w:tr>
      <w:tr w:rsidR="00EA01C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1C0" w:rsidRDefault="00787F7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1C0" w:rsidRDefault="00787F71">
            <w:pPr>
              <w:spacing w:after="0" w:line="240" w:lineRule="auto"/>
              <w:jc w:val="center"/>
              <w:rPr>
                <w:sz w:val="24"/>
                <w:szCs w:val="24"/>
              </w:rPr>
            </w:pPr>
            <w:r>
              <w:rPr>
                <w:rFonts w:ascii="Times New Roman" w:hAnsi="Times New Roman" w:cs="Times New Roman"/>
                <w:color w:val="000000"/>
                <w:sz w:val="24"/>
                <w:szCs w:val="24"/>
              </w:rPr>
              <w:t>Коды</w:t>
            </w:r>
          </w:p>
          <w:p w:rsidR="00EA01C0" w:rsidRDefault="00787F71">
            <w:pPr>
              <w:spacing w:after="0" w:line="240" w:lineRule="auto"/>
              <w:jc w:val="center"/>
              <w:rPr>
                <w:sz w:val="24"/>
                <w:szCs w:val="24"/>
              </w:rPr>
            </w:pPr>
            <w:r>
              <w:rPr>
                <w:rFonts w:ascii="Times New Roman" w:hAnsi="Times New Roman" w:cs="Times New Roman"/>
                <w:color w:val="000000"/>
                <w:sz w:val="24"/>
                <w:szCs w:val="24"/>
              </w:rPr>
              <w:t>форми-</w:t>
            </w:r>
          </w:p>
          <w:p w:rsidR="00EA01C0" w:rsidRDefault="00787F71">
            <w:pPr>
              <w:spacing w:after="0" w:line="240" w:lineRule="auto"/>
              <w:jc w:val="center"/>
              <w:rPr>
                <w:sz w:val="24"/>
                <w:szCs w:val="24"/>
              </w:rPr>
            </w:pPr>
            <w:r>
              <w:rPr>
                <w:rFonts w:ascii="Times New Roman" w:hAnsi="Times New Roman" w:cs="Times New Roman"/>
                <w:color w:val="000000"/>
                <w:sz w:val="24"/>
                <w:szCs w:val="24"/>
              </w:rPr>
              <w:t>руемых</w:t>
            </w:r>
          </w:p>
          <w:p w:rsidR="00EA01C0" w:rsidRDefault="00787F71">
            <w:pPr>
              <w:spacing w:after="0" w:line="240" w:lineRule="auto"/>
              <w:jc w:val="center"/>
              <w:rPr>
                <w:sz w:val="24"/>
                <w:szCs w:val="24"/>
              </w:rPr>
            </w:pPr>
            <w:r>
              <w:rPr>
                <w:rFonts w:ascii="Times New Roman" w:hAnsi="Times New Roman" w:cs="Times New Roman"/>
                <w:color w:val="000000"/>
                <w:sz w:val="24"/>
                <w:szCs w:val="24"/>
              </w:rPr>
              <w:t>компе-</w:t>
            </w:r>
          </w:p>
          <w:p w:rsidR="00EA01C0" w:rsidRDefault="00787F71">
            <w:pPr>
              <w:spacing w:after="0" w:line="240" w:lineRule="auto"/>
              <w:jc w:val="center"/>
              <w:rPr>
                <w:sz w:val="24"/>
                <w:szCs w:val="24"/>
              </w:rPr>
            </w:pPr>
            <w:r>
              <w:rPr>
                <w:rFonts w:ascii="Times New Roman" w:hAnsi="Times New Roman" w:cs="Times New Roman"/>
                <w:color w:val="000000"/>
                <w:sz w:val="24"/>
                <w:szCs w:val="24"/>
              </w:rPr>
              <w:t>тенций</w:t>
            </w:r>
          </w:p>
        </w:tc>
      </w:tr>
      <w:tr w:rsidR="00EA01C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1C0" w:rsidRDefault="00787F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1C0" w:rsidRDefault="00EA01C0"/>
        </w:tc>
      </w:tr>
      <w:tr w:rsidR="00EA01C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1C0" w:rsidRDefault="00787F7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1C0" w:rsidRDefault="00787F7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1C0" w:rsidRDefault="00EA01C0"/>
        </w:tc>
      </w:tr>
      <w:tr w:rsidR="00EA01C0">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1C0" w:rsidRDefault="00787F71">
            <w:pPr>
              <w:spacing w:after="0" w:line="240" w:lineRule="auto"/>
              <w:jc w:val="center"/>
            </w:pPr>
            <w:r>
              <w:rPr>
                <w:rFonts w:ascii="Times New Roman" w:hAnsi="Times New Roman" w:cs="Times New Roman"/>
                <w:color w:val="000000"/>
              </w:rPr>
              <w:t>Информатика</w:t>
            </w:r>
          </w:p>
          <w:p w:rsidR="00EA01C0" w:rsidRDefault="00787F71">
            <w:pPr>
              <w:spacing w:after="0" w:line="240" w:lineRule="auto"/>
              <w:jc w:val="center"/>
            </w:pPr>
            <w:r>
              <w:rPr>
                <w:rFonts w:ascii="Times New Roman" w:hAnsi="Times New Roman" w:cs="Times New Roman"/>
                <w:color w:val="000000"/>
              </w:rPr>
              <w:t>Модуль "Мировоззренческий"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1C0" w:rsidRDefault="00787F71">
            <w:pPr>
              <w:spacing w:after="0" w:line="240" w:lineRule="auto"/>
              <w:jc w:val="center"/>
            </w:pPr>
            <w:r>
              <w:rPr>
                <w:rFonts w:ascii="Times New Roman" w:hAnsi="Times New Roman" w:cs="Times New Roman"/>
                <w:color w:val="000000"/>
              </w:rPr>
              <w:t>Информатика</w:t>
            </w:r>
          </w:p>
          <w:p w:rsidR="00EA01C0" w:rsidRDefault="00787F71">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EA01C0" w:rsidRDefault="00787F71">
            <w:pPr>
              <w:spacing w:after="0" w:line="240" w:lineRule="auto"/>
              <w:jc w:val="center"/>
            </w:pPr>
            <w:r>
              <w:rPr>
                <w:rFonts w:ascii="Times New Roman" w:hAnsi="Times New Roman" w:cs="Times New Roman"/>
                <w:color w:val="000000"/>
              </w:rPr>
              <w:t>Экономический анализ</w:t>
            </w:r>
          </w:p>
          <w:p w:rsidR="00EA01C0" w:rsidRDefault="00787F71">
            <w:pPr>
              <w:spacing w:after="0" w:line="240" w:lineRule="auto"/>
              <w:jc w:val="center"/>
            </w:pPr>
            <w:r>
              <w:rPr>
                <w:rFonts w:ascii="Times New Roman" w:hAnsi="Times New Roman" w:cs="Times New Roman"/>
                <w:color w:val="000000"/>
              </w:rPr>
              <w:t>Финансовый анализ в страховании</w:t>
            </w:r>
          </w:p>
          <w:p w:rsidR="00EA01C0" w:rsidRDefault="00787F71">
            <w:pPr>
              <w:spacing w:after="0" w:line="240" w:lineRule="auto"/>
              <w:jc w:val="center"/>
            </w:pPr>
            <w:r>
              <w:rPr>
                <w:rFonts w:ascii="Times New Roman" w:hAnsi="Times New Roman" w:cs="Times New Roman"/>
                <w:color w:val="000000"/>
              </w:rPr>
              <w:t>Международное сотрудничество в сфере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1C0" w:rsidRDefault="00787F71">
            <w:pPr>
              <w:spacing w:after="0" w:line="240" w:lineRule="auto"/>
              <w:jc w:val="center"/>
              <w:rPr>
                <w:sz w:val="24"/>
                <w:szCs w:val="24"/>
              </w:rPr>
            </w:pPr>
            <w:r>
              <w:rPr>
                <w:rFonts w:ascii="Times New Roman" w:hAnsi="Times New Roman" w:cs="Times New Roman"/>
                <w:color w:val="000000"/>
                <w:sz w:val="24"/>
                <w:szCs w:val="24"/>
              </w:rPr>
              <w:t>ОПК-5, УК-1</w:t>
            </w:r>
          </w:p>
        </w:tc>
      </w:tr>
      <w:tr w:rsidR="00EA01C0">
        <w:trPr>
          <w:trHeight w:hRule="exact" w:val="138"/>
        </w:trPr>
        <w:tc>
          <w:tcPr>
            <w:tcW w:w="3970" w:type="dxa"/>
          </w:tcPr>
          <w:p w:rsidR="00EA01C0" w:rsidRDefault="00EA01C0"/>
        </w:tc>
        <w:tc>
          <w:tcPr>
            <w:tcW w:w="1702" w:type="dxa"/>
          </w:tcPr>
          <w:p w:rsidR="00EA01C0" w:rsidRDefault="00EA01C0"/>
        </w:tc>
        <w:tc>
          <w:tcPr>
            <w:tcW w:w="1702" w:type="dxa"/>
          </w:tcPr>
          <w:p w:rsidR="00EA01C0" w:rsidRDefault="00EA01C0"/>
        </w:tc>
        <w:tc>
          <w:tcPr>
            <w:tcW w:w="426" w:type="dxa"/>
          </w:tcPr>
          <w:p w:rsidR="00EA01C0" w:rsidRDefault="00EA01C0"/>
        </w:tc>
        <w:tc>
          <w:tcPr>
            <w:tcW w:w="710" w:type="dxa"/>
          </w:tcPr>
          <w:p w:rsidR="00EA01C0" w:rsidRDefault="00EA01C0"/>
        </w:tc>
        <w:tc>
          <w:tcPr>
            <w:tcW w:w="143" w:type="dxa"/>
          </w:tcPr>
          <w:p w:rsidR="00EA01C0" w:rsidRDefault="00EA01C0"/>
        </w:tc>
        <w:tc>
          <w:tcPr>
            <w:tcW w:w="993" w:type="dxa"/>
          </w:tcPr>
          <w:p w:rsidR="00EA01C0" w:rsidRDefault="00EA01C0"/>
        </w:tc>
      </w:tr>
      <w:tr w:rsidR="00EA01C0">
        <w:trPr>
          <w:trHeight w:hRule="exact" w:val="1125"/>
        </w:trPr>
        <w:tc>
          <w:tcPr>
            <w:tcW w:w="9654" w:type="dxa"/>
            <w:gridSpan w:val="7"/>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01C0">
        <w:trPr>
          <w:trHeight w:hRule="exact" w:val="585"/>
        </w:trPr>
        <w:tc>
          <w:tcPr>
            <w:tcW w:w="9654" w:type="dxa"/>
            <w:gridSpan w:val="7"/>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EA01C0" w:rsidRDefault="00787F71">
            <w:pPr>
              <w:spacing w:after="0" w:line="240" w:lineRule="auto"/>
              <w:jc w:val="center"/>
              <w:rPr>
                <w:sz w:val="24"/>
                <w:szCs w:val="24"/>
              </w:rPr>
            </w:pPr>
            <w:r>
              <w:rPr>
                <w:rFonts w:ascii="Times New Roman" w:hAnsi="Times New Roman" w:cs="Times New Roman"/>
                <w:color w:val="000000"/>
                <w:sz w:val="24"/>
                <w:szCs w:val="24"/>
              </w:rPr>
              <w:t>Из них:</w:t>
            </w:r>
          </w:p>
        </w:tc>
      </w:tr>
      <w:tr w:rsidR="00EA01C0">
        <w:trPr>
          <w:trHeight w:hRule="exact" w:val="138"/>
        </w:trPr>
        <w:tc>
          <w:tcPr>
            <w:tcW w:w="3970" w:type="dxa"/>
          </w:tcPr>
          <w:p w:rsidR="00EA01C0" w:rsidRDefault="00EA01C0"/>
        </w:tc>
        <w:tc>
          <w:tcPr>
            <w:tcW w:w="1702" w:type="dxa"/>
          </w:tcPr>
          <w:p w:rsidR="00EA01C0" w:rsidRDefault="00EA01C0"/>
        </w:tc>
        <w:tc>
          <w:tcPr>
            <w:tcW w:w="1702" w:type="dxa"/>
          </w:tcPr>
          <w:p w:rsidR="00EA01C0" w:rsidRDefault="00EA01C0"/>
        </w:tc>
        <w:tc>
          <w:tcPr>
            <w:tcW w:w="426" w:type="dxa"/>
          </w:tcPr>
          <w:p w:rsidR="00EA01C0" w:rsidRDefault="00EA01C0"/>
        </w:tc>
        <w:tc>
          <w:tcPr>
            <w:tcW w:w="710" w:type="dxa"/>
          </w:tcPr>
          <w:p w:rsidR="00EA01C0" w:rsidRDefault="00EA01C0"/>
        </w:tc>
        <w:tc>
          <w:tcPr>
            <w:tcW w:w="143" w:type="dxa"/>
          </w:tcPr>
          <w:p w:rsidR="00EA01C0" w:rsidRDefault="00EA01C0"/>
        </w:tc>
        <w:tc>
          <w:tcPr>
            <w:tcW w:w="993" w:type="dxa"/>
          </w:tcPr>
          <w:p w:rsidR="00EA01C0" w:rsidRDefault="00EA01C0"/>
        </w:tc>
      </w:tr>
      <w:tr w:rsidR="00EA01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116</w:t>
            </w:r>
          </w:p>
        </w:tc>
      </w:tr>
      <w:tr w:rsidR="00EA01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36</w:t>
            </w:r>
          </w:p>
        </w:tc>
      </w:tr>
      <w:tr w:rsidR="00EA01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0</w:t>
            </w:r>
          </w:p>
        </w:tc>
      </w:tr>
      <w:tr w:rsidR="00EA01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80</w:t>
            </w:r>
          </w:p>
        </w:tc>
      </w:tr>
      <w:tr w:rsidR="00EA01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0</w:t>
            </w:r>
          </w:p>
        </w:tc>
      </w:tr>
      <w:tr w:rsidR="00EA01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98</w:t>
            </w:r>
          </w:p>
        </w:tc>
      </w:tr>
      <w:tr w:rsidR="00EA01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36</w:t>
            </w:r>
          </w:p>
        </w:tc>
      </w:tr>
      <w:tr w:rsidR="00EA01C0">
        <w:trPr>
          <w:trHeight w:hRule="exact" w:val="416"/>
        </w:trPr>
        <w:tc>
          <w:tcPr>
            <w:tcW w:w="3970" w:type="dxa"/>
          </w:tcPr>
          <w:p w:rsidR="00EA01C0" w:rsidRDefault="00EA01C0"/>
        </w:tc>
        <w:tc>
          <w:tcPr>
            <w:tcW w:w="1702" w:type="dxa"/>
          </w:tcPr>
          <w:p w:rsidR="00EA01C0" w:rsidRDefault="00EA01C0"/>
        </w:tc>
        <w:tc>
          <w:tcPr>
            <w:tcW w:w="1702" w:type="dxa"/>
          </w:tcPr>
          <w:p w:rsidR="00EA01C0" w:rsidRDefault="00EA01C0"/>
        </w:tc>
        <w:tc>
          <w:tcPr>
            <w:tcW w:w="426" w:type="dxa"/>
          </w:tcPr>
          <w:p w:rsidR="00EA01C0" w:rsidRDefault="00EA01C0"/>
        </w:tc>
        <w:tc>
          <w:tcPr>
            <w:tcW w:w="710" w:type="dxa"/>
          </w:tcPr>
          <w:p w:rsidR="00EA01C0" w:rsidRDefault="00EA01C0"/>
        </w:tc>
        <w:tc>
          <w:tcPr>
            <w:tcW w:w="143" w:type="dxa"/>
          </w:tcPr>
          <w:p w:rsidR="00EA01C0" w:rsidRDefault="00EA01C0"/>
        </w:tc>
        <w:tc>
          <w:tcPr>
            <w:tcW w:w="993" w:type="dxa"/>
          </w:tcPr>
          <w:p w:rsidR="00EA01C0" w:rsidRDefault="00EA01C0"/>
        </w:tc>
      </w:tr>
      <w:tr w:rsidR="00EA01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экзамены 1</w:t>
            </w:r>
          </w:p>
        </w:tc>
      </w:tr>
      <w:tr w:rsidR="00EA01C0">
        <w:trPr>
          <w:trHeight w:hRule="exact" w:val="277"/>
        </w:trPr>
        <w:tc>
          <w:tcPr>
            <w:tcW w:w="3970" w:type="dxa"/>
          </w:tcPr>
          <w:p w:rsidR="00EA01C0" w:rsidRDefault="00EA01C0"/>
        </w:tc>
        <w:tc>
          <w:tcPr>
            <w:tcW w:w="1702" w:type="dxa"/>
          </w:tcPr>
          <w:p w:rsidR="00EA01C0" w:rsidRDefault="00EA01C0"/>
        </w:tc>
        <w:tc>
          <w:tcPr>
            <w:tcW w:w="1702" w:type="dxa"/>
          </w:tcPr>
          <w:p w:rsidR="00EA01C0" w:rsidRDefault="00EA01C0"/>
        </w:tc>
        <w:tc>
          <w:tcPr>
            <w:tcW w:w="426" w:type="dxa"/>
          </w:tcPr>
          <w:p w:rsidR="00EA01C0" w:rsidRDefault="00EA01C0"/>
        </w:tc>
        <w:tc>
          <w:tcPr>
            <w:tcW w:w="710" w:type="dxa"/>
          </w:tcPr>
          <w:p w:rsidR="00EA01C0" w:rsidRDefault="00EA01C0"/>
        </w:tc>
        <w:tc>
          <w:tcPr>
            <w:tcW w:w="143" w:type="dxa"/>
          </w:tcPr>
          <w:p w:rsidR="00EA01C0" w:rsidRDefault="00EA01C0"/>
        </w:tc>
        <w:tc>
          <w:tcPr>
            <w:tcW w:w="993" w:type="dxa"/>
          </w:tcPr>
          <w:p w:rsidR="00EA01C0" w:rsidRDefault="00EA01C0"/>
        </w:tc>
      </w:tr>
      <w:tr w:rsidR="00EA01C0">
        <w:trPr>
          <w:trHeight w:hRule="exact" w:val="1666"/>
        </w:trPr>
        <w:tc>
          <w:tcPr>
            <w:tcW w:w="9654" w:type="dxa"/>
            <w:gridSpan w:val="7"/>
            <w:shd w:val="clear" w:color="000000" w:fill="FFFFFF"/>
            <w:tcMar>
              <w:left w:w="34" w:type="dxa"/>
              <w:right w:w="34" w:type="dxa"/>
            </w:tcMar>
          </w:tcPr>
          <w:p w:rsidR="00EA01C0" w:rsidRDefault="00EA01C0">
            <w:pPr>
              <w:spacing w:after="0" w:line="240" w:lineRule="auto"/>
              <w:jc w:val="center"/>
              <w:rPr>
                <w:sz w:val="24"/>
                <w:szCs w:val="24"/>
              </w:rPr>
            </w:pPr>
          </w:p>
          <w:p w:rsidR="00EA01C0" w:rsidRDefault="00787F7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01C0" w:rsidRDefault="00EA01C0">
            <w:pPr>
              <w:spacing w:after="0" w:line="240" w:lineRule="auto"/>
              <w:jc w:val="center"/>
              <w:rPr>
                <w:sz w:val="24"/>
                <w:szCs w:val="24"/>
              </w:rPr>
            </w:pPr>
          </w:p>
          <w:p w:rsidR="00EA01C0" w:rsidRDefault="00787F7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01C0">
        <w:trPr>
          <w:trHeight w:hRule="exact" w:val="416"/>
        </w:trPr>
        <w:tc>
          <w:tcPr>
            <w:tcW w:w="3970" w:type="dxa"/>
          </w:tcPr>
          <w:p w:rsidR="00EA01C0" w:rsidRDefault="00EA01C0"/>
        </w:tc>
        <w:tc>
          <w:tcPr>
            <w:tcW w:w="1702" w:type="dxa"/>
          </w:tcPr>
          <w:p w:rsidR="00EA01C0" w:rsidRDefault="00EA01C0"/>
        </w:tc>
        <w:tc>
          <w:tcPr>
            <w:tcW w:w="1702" w:type="dxa"/>
          </w:tcPr>
          <w:p w:rsidR="00EA01C0" w:rsidRDefault="00EA01C0"/>
        </w:tc>
        <w:tc>
          <w:tcPr>
            <w:tcW w:w="426" w:type="dxa"/>
          </w:tcPr>
          <w:p w:rsidR="00EA01C0" w:rsidRDefault="00EA01C0"/>
        </w:tc>
        <w:tc>
          <w:tcPr>
            <w:tcW w:w="710" w:type="dxa"/>
          </w:tcPr>
          <w:p w:rsidR="00EA01C0" w:rsidRDefault="00EA01C0"/>
        </w:tc>
        <w:tc>
          <w:tcPr>
            <w:tcW w:w="143" w:type="dxa"/>
          </w:tcPr>
          <w:p w:rsidR="00EA01C0" w:rsidRDefault="00EA01C0"/>
        </w:tc>
        <w:tc>
          <w:tcPr>
            <w:tcW w:w="993" w:type="dxa"/>
          </w:tcPr>
          <w:p w:rsidR="00EA01C0" w:rsidRDefault="00EA01C0"/>
        </w:tc>
      </w:tr>
      <w:tr w:rsidR="00EA01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1C0" w:rsidRDefault="00787F7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1C0" w:rsidRDefault="00787F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1C0" w:rsidRDefault="00787F7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1C0" w:rsidRDefault="00787F71">
            <w:pPr>
              <w:spacing w:after="0" w:line="240" w:lineRule="auto"/>
              <w:jc w:val="center"/>
              <w:rPr>
                <w:sz w:val="24"/>
                <w:szCs w:val="24"/>
              </w:rPr>
            </w:pPr>
            <w:r>
              <w:rPr>
                <w:rFonts w:ascii="Times New Roman" w:hAnsi="Times New Roman" w:cs="Times New Roman"/>
                <w:color w:val="000000"/>
                <w:sz w:val="24"/>
                <w:szCs w:val="24"/>
              </w:rPr>
              <w:t>Часов</w:t>
            </w:r>
          </w:p>
        </w:tc>
      </w:tr>
      <w:tr w:rsidR="00EA01C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01C0" w:rsidRDefault="00EA01C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01C0" w:rsidRDefault="00EA01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01C0" w:rsidRDefault="00EA01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01C0" w:rsidRDefault="00EA01C0"/>
        </w:tc>
      </w:tr>
      <w:tr w:rsidR="00EA01C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4</w:t>
            </w:r>
          </w:p>
        </w:tc>
      </w:tr>
      <w:tr w:rsidR="00EA01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4</w:t>
            </w:r>
          </w:p>
        </w:tc>
      </w:tr>
      <w:tr w:rsidR="00EA01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4</w:t>
            </w:r>
          </w:p>
        </w:tc>
      </w:tr>
      <w:tr w:rsidR="00EA01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4</w:t>
            </w:r>
          </w:p>
        </w:tc>
      </w:tr>
      <w:tr w:rsidR="00EA01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4</w:t>
            </w:r>
          </w:p>
        </w:tc>
      </w:tr>
      <w:tr w:rsidR="00EA01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4</w:t>
            </w:r>
          </w:p>
        </w:tc>
      </w:tr>
      <w:tr w:rsidR="00EA01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6</w:t>
            </w:r>
          </w:p>
        </w:tc>
      </w:tr>
      <w:tr w:rsidR="00EA01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6</w:t>
            </w:r>
          </w:p>
        </w:tc>
      </w:tr>
      <w:tr w:rsidR="00EA01C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10</w:t>
            </w:r>
          </w:p>
        </w:tc>
      </w:tr>
      <w:tr w:rsidR="00EA01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10</w:t>
            </w:r>
          </w:p>
        </w:tc>
      </w:tr>
    </w:tbl>
    <w:p w:rsidR="00EA01C0" w:rsidRDefault="00787F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A01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lastRenderedPageBreak/>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10</w:t>
            </w:r>
          </w:p>
        </w:tc>
      </w:tr>
      <w:tr w:rsidR="00EA01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10</w:t>
            </w:r>
          </w:p>
        </w:tc>
      </w:tr>
      <w:tr w:rsidR="00EA01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10</w:t>
            </w:r>
          </w:p>
        </w:tc>
      </w:tr>
      <w:tr w:rsidR="00EA01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10</w:t>
            </w:r>
          </w:p>
        </w:tc>
      </w:tr>
      <w:tr w:rsidR="00EA01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10</w:t>
            </w:r>
          </w:p>
        </w:tc>
      </w:tr>
      <w:tr w:rsidR="00EA01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10</w:t>
            </w:r>
          </w:p>
        </w:tc>
      </w:tr>
      <w:tr w:rsidR="00EA01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12</w:t>
            </w:r>
          </w:p>
        </w:tc>
      </w:tr>
      <w:tr w:rsidR="00EA01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12</w:t>
            </w:r>
          </w:p>
        </w:tc>
      </w:tr>
      <w:tr w:rsidR="00EA01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12</w:t>
            </w:r>
          </w:p>
        </w:tc>
      </w:tr>
      <w:tr w:rsidR="00EA01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12</w:t>
            </w:r>
          </w:p>
        </w:tc>
      </w:tr>
      <w:tr w:rsidR="00EA01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12</w:t>
            </w:r>
          </w:p>
        </w:tc>
      </w:tr>
      <w:tr w:rsidR="00EA01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12</w:t>
            </w:r>
          </w:p>
        </w:tc>
      </w:tr>
      <w:tr w:rsidR="00EA01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12</w:t>
            </w:r>
          </w:p>
        </w:tc>
      </w:tr>
      <w:tr w:rsidR="00EA01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14</w:t>
            </w:r>
          </w:p>
        </w:tc>
      </w:tr>
      <w:tr w:rsidR="00EA01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EA01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36</w:t>
            </w:r>
          </w:p>
        </w:tc>
      </w:tr>
      <w:tr w:rsidR="00EA01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EA01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2</w:t>
            </w:r>
          </w:p>
        </w:tc>
      </w:tr>
      <w:tr w:rsidR="00EA01C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EA01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EA01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color w:val="000000"/>
                <w:sz w:val="24"/>
                <w:szCs w:val="24"/>
              </w:rPr>
              <w:t>252</w:t>
            </w:r>
          </w:p>
        </w:tc>
      </w:tr>
      <w:tr w:rsidR="00EA01C0">
        <w:trPr>
          <w:trHeight w:hRule="exact" w:val="9960"/>
        </w:trPr>
        <w:tc>
          <w:tcPr>
            <w:tcW w:w="9654" w:type="dxa"/>
            <w:gridSpan w:val="4"/>
            <w:shd w:val="clear" w:color="000000" w:fill="FFFFFF"/>
            <w:tcMar>
              <w:left w:w="34" w:type="dxa"/>
              <w:right w:w="34" w:type="dxa"/>
            </w:tcMar>
          </w:tcPr>
          <w:p w:rsidR="00EA01C0" w:rsidRDefault="00EA01C0">
            <w:pPr>
              <w:spacing w:after="0" w:line="240" w:lineRule="auto"/>
              <w:jc w:val="both"/>
              <w:rPr>
                <w:sz w:val="20"/>
                <w:szCs w:val="20"/>
              </w:rPr>
            </w:pPr>
          </w:p>
          <w:p w:rsidR="00EA01C0" w:rsidRDefault="00787F71">
            <w:pPr>
              <w:spacing w:after="0" w:line="240" w:lineRule="auto"/>
              <w:jc w:val="both"/>
              <w:rPr>
                <w:sz w:val="20"/>
                <w:szCs w:val="20"/>
              </w:rPr>
            </w:pPr>
            <w:r>
              <w:rPr>
                <w:rFonts w:ascii="Times New Roman" w:hAnsi="Times New Roman" w:cs="Times New Roman"/>
                <w:color w:val="000000"/>
                <w:sz w:val="20"/>
                <w:szCs w:val="20"/>
              </w:rPr>
              <w:t>* Примечания:</w:t>
            </w:r>
          </w:p>
          <w:p w:rsidR="00EA01C0" w:rsidRDefault="00787F7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01C0" w:rsidRDefault="00787F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01C0" w:rsidRDefault="00787F7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A01C0" w:rsidRDefault="00787F7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01C0" w:rsidRDefault="00787F7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01C0" w:rsidRDefault="00787F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EA01C0" w:rsidRDefault="00787F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01C0">
        <w:trPr>
          <w:trHeight w:hRule="exact" w:val="7903"/>
        </w:trPr>
        <w:tc>
          <w:tcPr>
            <w:tcW w:w="9654" w:type="dxa"/>
            <w:shd w:val="clear" w:color="000000" w:fill="FFFFFF"/>
            <w:tcMar>
              <w:left w:w="34" w:type="dxa"/>
              <w:right w:w="34" w:type="dxa"/>
            </w:tcMar>
          </w:tcPr>
          <w:p w:rsidR="00EA01C0" w:rsidRDefault="00787F71">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01C0" w:rsidRDefault="00787F7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01C0" w:rsidRDefault="00787F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A01C0">
        <w:trPr>
          <w:trHeight w:hRule="exact" w:val="585"/>
        </w:trPr>
        <w:tc>
          <w:tcPr>
            <w:tcW w:w="9654" w:type="dxa"/>
            <w:shd w:val="clear" w:color="000000" w:fill="FFFFFF"/>
            <w:tcMar>
              <w:left w:w="34" w:type="dxa"/>
              <w:right w:w="34" w:type="dxa"/>
            </w:tcMar>
          </w:tcPr>
          <w:p w:rsidR="00EA01C0" w:rsidRDefault="00EA01C0">
            <w:pPr>
              <w:spacing w:after="0" w:line="240" w:lineRule="auto"/>
              <w:rPr>
                <w:sz w:val="24"/>
                <w:szCs w:val="24"/>
              </w:rPr>
            </w:pPr>
          </w:p>
          <w:p w:rsidR="00EA01C0" w:rsidRDefault="00787F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01C0">
        <w:trPr>
          <w:trHeight w:hRule="exact" w:val="277"/>
        </w:trPr>
        <w:tc>
          <w:tcPr>
            <w:tcW w:w="9654" w:type="dxa"/>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01C0">
        <w:trPr>
          <w:trHeight w:hRule="exact" w:val="26"/>
        </w:trPr>
        <w:tc>
          <w:tcPr>
            <w:tcW w:w="9654" w:type="dxa"/>
            <w:vMerge w:val="restart"/>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t>Сущность и задачи финансовой математики, области ее применения.</w:t>
            </w:r>
          </w:p>
        </w:tc>
      </w:tr>
      <w:tr w:rsidR="00EA01C0">
        <w:trPr>
          <w:trHeight w:hRule="exact" w:val="277"/>
        </w:trPr>
        <w:tc>
          <w:tcPr>
            <w:tcW w:w="9654" w:type="dxa"/>
            <w:vMerge/>
            <w:shd w:val="clear" w:color="000000" w:fill="FFFFFF"/>
            <w:tcMar>
              <w:left w:w="34" w:type="dxa"/>
              <w:right w:w="34" w:type="dxa"/>
            </w:tcMar>
          </w:tcPr>
          <w:p w:rsidR="00EA01C0" w:rsidRDefault="00EA01C0"/>
        </w:tc>
      </w:tr>
      <w:tr w:rsidR="00EA01C0">
        <w:trPr>
          <w:trHeight w:hRule="exact" w:val="285"/>
        </w:trPr>
        <w:tc>
          <w:tcPr>
            <w:tcW w:w="9654" w:type="dxa"/>
            <w:shd w:val="clear" w:color="000000" w:fill="FFFFFF"/>
            <w:tcMar>
              <w:left w:w="34" w:type="dxa"/>
              <w:right w:w="34" w:type="dxa"/>
            </w:tcMar>
          </w:tcPr>
          <w:p w:rsidR="00EA01C0" w:rsidRDefault="00EA01C0">
            <w:pPr>
              <w:spacing w:after="0" w:line="240" w:lineRule="auto"/>
              <w:jc w:val="both"/>
              <w:rPr>
                <w:sz w:val="24"/>
                <w:szCs w:val="24"/>
              </w:rPr>
            </w:pPr>
          </w:p>
        </w:tc>
      </w:tr>
      <w:tr w:rsidR="00EA01C0">
        <w:trPr>
          <w:trHeight w:hRule="exact" w:val="304"/>
        </w:trPr>
        <w:tc>
          <w:tcPr>
            <w:tcW w:w="9654" w:type="dxa"/>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t>Начисление процентов.</w:t>
            </w:r>
          </w:p>
        </w:tc>
      </w:tr>
      <w:tr w:rsidR="00EA01C0">
        <w:trPr>
          <w:trHeight w:hRule="exact" w:val="285"/>
        </w:trPr>
        <w:tc>
          <w:tcPr>
            <w:tcW w:w="9654" w:type="dxa"/>
            <w:shd w:val="clear" w:color="000000" w:fill="FFFFFF"/>
            <w:tcMar>
              <w:left w:w="34" w:type="dxa"/>
              <w:right w:w="34" w:type="dxa"/>
            </w:tcMar>
          </w:tcPr>
          <w:p w:rsidR="00EA01C0" w:rsidRDefault="00EA01C0">
            <w:pPr>
              <w:spacing w:after="0" w:line="240" w:lineRule="auto"/>
              <w:jc w:val="both"/>
              <w:rPr>
                <w:sz w:val="24"/>
                <w:szCs w:val="24"/>
              </w:rPr>
            </w:pPr>
          </w:p>
        </w:tc>
      </w:tr>
      <w:tr w:rsidR="00EA01C0">
        <w:trPr>
          <w:trHeight w:hRule="exact" w:val="304"/>
        </w:trPr>
        <w:tc>
          <w:tcPr>
            <w:tcW w:w="9654" w:type="dxa"/>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t>Дисконтирование и учет. Операции с векселями.</w:t>
            </w:r>
          </w:p>
        </w:tc>
      </w:tr>
      <w:tr w:rsidR="00EA01C0">
        <w:trPr>
          <w:trHeight w:hRule="exact" w:val="285"/>
        </w:trPr>
        <w:tc>
          <w:tcPr>
            <w:tcW w:w="9654" w:type="dxa"/>
            <w:shd w:val="clear" w:color="000000" w:fill="FFFFFF"/>
            <w:tcMar>
              <w:left w:w="34" w:type="dxa"/>
              <w:right w:w="34" w:type="dxa"/>
            </w:tcMar>
          </w:tcPr>
          <w:p w:rsidR="00EA01C0" w:rsidRDefault="00EA01C0">
            <w:pPr>
              <w:spacing w:after="0" w:line="240" w:lineRule="auto"/>
              <w:jc w:val="both"/>
              <w:rPr>
                <w:sz w:val="24"/>
                <w:szCs w:val="24"/>
              </w:rPr>
            </w:pPr>
          </w:p>
        </w:tc>
      </w:tr>
      <w:tr w:rsidR="00EA01C0">
        <w:trPr>
          <w:trHeight w:hRule="exact" w:val="304"/>
        </w:trPr>
        <w:tc>
          <w:tcPr>
            <w:tcW w:w="9654" w:type="dxa"/>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t>Конверсия и консолидация платежей.</w:t>
            </w:r>
          </w:p>
        </w:tc>
      </w:tr>
      <w:tr w:rsidR="00EA01C0">
        <w:trPr>
          <w:trHeight w:hRule="exact" w:val="285"/>
        </w:trPr>
        <w:tc>
          <w:tcPr>
            <w:tcW w:w="9654" w:type="dxa"/>
            <w:shd w:val="clear" w:color="000000" w:fill="FFFFFF"/>
            <w:tcMar>
              <w:left w:w="34" w:type="dxa"/>
              <w:right w:w="34" w:type="dxa"/>
            </w:tcMar>
          </w:tcPr>
          <w:p w:rsidR="00EA01C0" w:rsidRDefault="00EA01C0">
            <w:pPr>
              <w:spacing w:after="0" w:line="240" w:lineRule="auto"/>
              <w:jc w:val="both"/>
              <w:rPr>
                <w:sz w:val="24"/>
                <w:szCs w:val="24"/>
              </w:rPr>
            </w:pPr>
          </w:p>
        </w:tc>
      </w:tr>
      <w:tr w:rsidR="00EA01C0">
        <w:trPr>
          <w:trHeight w:hRule="exact" w:val="304"/>
        </w:trPr>
        <w:tc>
          <w:tcPr>
            <w:tcW w:w="9654" w:type="dxa"/>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t>Потоки платежей.</w:t>
            </w:r>
          </w:p>
        </w:tc>
      </w:tr>
      <w:tr w:rsidR="00EA01C0">
        <w:trPr>
          <w:trHeight w:hRule="exact" w:val="285"/>
        </w:trPr>
        <w:tc>
          <w:tcPr>
            <w:tcW w:w="9654" w:type="dxa"/>
            <w:shd w:val="clear" w:color="000000" w:fill="FFFFFF"/>
            <w:tcMar>
              <w:left w:w="34" w:type="dxa"/>
              <w:right w:w="34" w:type="dxa"/>
            </w:tcMar>
          </w:tcPr>
          <w:p w:rsidR="00EA01C0" w:rsidRDefault="00EA01C0">
            <w:pPr>
              <w:spacing w:after="0" w:line="240" w:lineRule="auto"/>
              <w:jc w:val="both"/>
              <w:rPr>
                <w:sz w:val="24"/>
                <w:szCs w:val="24"/>
              </w:rPr>
            </w:pPr>
          </w:p>
        </w:tc>
      </w:tr>
      <w:tr w:rsidR="00EA01C0">
        <w:trPr>
          <w:trHeight w:hRule="exact" w:val="304"/>
        </w:trPr>
        <w:tc>
          <w:tcPr>
            <w:tcW w:w="9654" w:type="dxa"/>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t>Погашение кредита.</w:t>
            </w:r>
          </w:p>
        </w:tc>
      </w:tr>
      <w:tr w:rsidR="00EA01C0">
        <w:trPr>
          <w:trHeight w:hRule="exact" w:val="285"/>
        </w:trPr>
        <w:tc>
          <w:tcPr>
            <w:tcW w:w="9654" w:type="dxa"/>
            <w:shd w:val="clear" w:color="000000" w:fill="FFFFFF"/>
            <w:tcMar>
              <w:left w:w="34" w:type="dxa"/>
              <w:right w:w="34" w:type="dxa"/>
            </w:tcMar>
          </w:tcPr>
          <w:p w:rsidR="00EA01C0" w:rsidRDefault="00EA01C0">
            <w:pPr>
              <w:spacing w:after="0" w:line="240" w:lineRule="auto"/>
              <w:jc w:val="both"/>
              <w:rPr>
                <w:sz w:val="24"/>
                <w:szCs w:val="24"/>
              </w:rPr>
            </w:pPr>
          </w:p>
        </w:tc>
      </w:tr>
      <w:tr w:rsidR="00EA01C0">
        <w:trPr>
          <w:trHeight w:hRule="exact" w:val="304"/>
        </w:trPr>
        <w:tc>
          <w:tcPr>
            <w:tcW w:w="9654" w:type="dxa"/>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t>Доходность ценных бумаг.</w:t>
            </w:r>
          </w:p>
        </w:tc>
      </w:tr>
      <w:tr w:rsidR="00EA01C0">
        <w:trPr>
          <w:trHeight w:hRule="exact" w:val="285"/>
        </w:trPr>
        <w:tc>
          <w:tcPr>
            <w:tcW w:w="9654" w:type="dxa"/>
            <w:shd w:val="clear" w:color="000000" w:fill="FFFFFF"/>
            <w:tcMar>
              <w:left w:w="34" w:type="dxa"/>
              <w:right w:w="34" w:type="dxa"/>
            </w:tcMar>
          </w:tcPr>
          <w:p w:rsidR="00EA01C0" w:rsidRDefault="00EA01C0">
            <w:pPr>
              <w:spacing w:after="0" w:line="240" w:lineRule="auto"/>
              <w:jc w:val="both"/>
              <w:rPr>
                <w:sz w:val="24"/>
                <w:szCs w:val="24"/>
              </w:rPr>
            </w:pPr>
          </w:p>
        </w:tc>
      </w:tr>
      <w:tr w:rsidR="00EA01C0">
        <w:trPr>
          <w:trHeight w:hRule="exact" w:val="304"/>
        </w:trPr>
        <w:tc>
          <w:tcPr>
            <w:tcW w:w="9654" w:type="dxa"/>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t>Основы валютных вычислений.</w:t>
            </w:r>
          </w:p>
        </w:tc>
      </w:tr>
      <w:tr w:rsidR="00EA01C0">
        <w:trPr>
          <w:trHeight w:hRule="exact" w:val="285"/>
        </w:trPr>
        <w:tc>
          <w:tcPr>
            <w:tcW w:w="9654" w:type="dxa"/>
            <w:shd w:val="clear" w:color="000000" w:fill="FFFFFF"/>
            <w:tcMar>
              <w:left w:w="34" w:type="dxa"/>
              <w:right w:w="34" w:type="dxa"/>
            </w:tcMar>
          </w:tcPr>
          <w:p w:rsidR="00EA01C0" w:rsidRDefault="00EA01C0">
            <w:pPr>
              <w:spacing w:after="0" w:line="240" w:lineRule="auto"/>
              <w:jc w:val="both"/>
              <w:rPr>
                <w:sz w:val="24"/>
                <w:szCs w:val="24"/>
              </w:rPr>
            </w:pPr>
          </w:p>
        </w:tc>
      </w:tr>
      <w:tr w:rsidR="00EA01C0">
        <w:trPr>
          <w:trHeight w:hRule="exact" w:val="277"/>
        </w:trPr>
        <w:tc>
          <w:tcPr>
            <w:tcW w:w="9654" w:type="dxa"/>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A01C0">
        <w:trPr>
          <w:trHeight w:hRule="exact" w:val="14"/>
        </w:trPr>
        <w:tc>
          <w:tcPr>
            <w:tcW w:w="9640" w:type="dxa"/>
          </w:tcPr>
          <w:p w:rsidR="00EA01C0" w:rsidRDefault="00EA01C0"/>
        </w:tc>
      </w:tr>
      <w:tr w:rsidR="00EA01C0">
        <w:trPr>
          <w:trHeight w:hRule="exact" w:val="304"/>
        </w:trPr>
        <w:tc>
          <w:tcPr>
            <w:tcW w:w="9654" w:type="dxa"/>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t>Сущность и задачи финансовой математики, области ее применения.</w:t>
            </w:r>
          </w:p>
        </w:tc>
      </w:tr>
      <w:tr w:rsidR="00EA01C0">
        <w:trPr>
          <w:trHeight w:hRule="exact" w:val="285"/>
        </w:trPr>
        <w:tc>
          <w:tcPr>
            <w:tcW w:w="9654" w:type="dxa"/>
            <w:shd w:val="clear" w:color="000000" w:fill="FFFFFF"/>
            <w:tcMar>
              <w:left w:w="34" w:type="dxa"/>
              <w:right w:w="34" w:type="dxa"/>
            </w:tcMar>
          </w:tcPr>
          <w:p w:rsidR="00EA01C0" w:rsidRDefault="00EA01C0">
            <w:pPr>
              <w:spacing w:after="0" w:line="240" w:lineRule="auto"/>
              <w:jc w:val="both"/>
              <w:rPr>
                <w:sz w:val="24"/>
                <w:szCs w:val="24"/>
              </w:rPr>
            </w:pPr>
          </w:p>
        </w:tc>
      </w:tr>
      <w:tr w:rsidR="00EA01C0">
        <w:trPr>
          <w:trHeight w:hRule="exact" w:val="14"/>
        </w:trPr>
        <w:tc>
          <w:tcPr>
            <w:tcW w:w="9640" w:type="dxa"/>
          </w:tcPr>
          <w:p w:rsidR="00EA01C0" w:rsidRDefault="00EA01C0"/>
        </w:tc>
      </w:tr>
      <w:tr w:rsidR="00EA01C0">
        <w:trPr>
          <w:trHeight w:hRule="exact" w:val="304"/>
        </w:trPr>
        <w:tc>
          <w:tcPr>
            <w:tcW w:w="9654" w:type="dxa"/>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t>Начисление процентов.</w:t>
            </w:r>
          </w:p>
        </w:tc>
      </w:tr>
      <w:tr w:rsidR="00EA01C0">
        <w:trPr>
          <w:trHeight w:hRule="exact" w:val="285"/>
        </w:trPr>
        <w:tc>
          <w:tcPr>
            <w:tcW w:w="9654" w:type="dxa"/>
            <w:shd w:val="clear" w:color="000000" w:fill="FFFFFF"/>
            <w:tcMar>
              <w:left w:w="34" w:type="dxa"/>
              <w:right w:w="34" w:type="dxa"/>
            </w:tcMar>
          </w:tcPr>
          <w:p w:rsidR="00EA01C0" w:rsidRDefault="00EA01C0">
            <w:pPr>
              <w:spacing w:after="0" w:line="240" w:lineRule="auto"/>
              <w:jc w:val="both"/>
              <w:rPr>
                <w:sz w:val="24"/>
                <w:szCs w:val="24"/>
              </w:rPr>
            </w:pPr>
          </w:p>
        </w:tc>
      </w:tr>
    </w:tbl>
    <w:p w:rsidR="00EA01C0" w:rsidRDefault="00787F7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A01C0">
        <w:trPr>
          <w:trHeight w:hRule="exact" w:val="304"/>
        </w:trPr>
        <w:tc>
          <w:tcPr>
            <w:tcW w:w="9654" w:type="dxa"/>
            <w:gridSpan w:val="2"/>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lastRenderedPageBreak/>
              <w:t>Дисконтирование и учет. Операции с векселями.</w:t>
            </w:r>
          </w:p>
        </w:tc>
      </w:tr>
      <w:tr w:rsidR="00EA01C0">
        <w:trPr>
          <w:trHeight w:hRule="exact" w:val="285"/>
        </w:trPr>
        <w:tc>
          <w:tcPr>
            <w:tcW w:w="9654" w:type="dxa"/>
            <w:gridSpan w:val="2"/>
            <w:shd w:val="clear" w:color="000000" w:fill="FFFFFF"/>
            <w:tcMar>
              <w:left w:w="34" w:type="dxa"/>
              <w:right w:w="34" w:type="dxa"/>
            </w:tcMar>
          </w:tcPr>
          <w:p w:rsidR="00EA01C0" w:rsidRDefault="00EA01C0">
            <w:pPr>
              <w:spacing w:after="0" w:line="240" w:lineRule="auto"/>
              <w:jc w:val="both"/>
              <w:rPr>
                <w:sz w:val="24"/>
                <w:szCs w:val="24"/>
              </w:rPr>
            </w:pPr>
          </w:p>
        </w:tc>
      </w:tr>
      <w:tr w:rsidR="00EA01C0">
        <w:trPr>
          <w:trHeight w:hRule="exact" w:val="14"/>
        </w:trPr>
        <w:tc>
          <w:tcPr>
            <w:tcW w:w="285" w:type="dxa"/>
          </w:tcPr>
          <w:p w:rsidR="00EA01C0" w:rsidRDefault="00EA01C0"/>
        </w:tc>
        <w:tc>
          <w:tcPr>
            <w:tcW w:w="9356" w:type="dxa"/>
          </w:tcPr>
          <w:p w:rsidR="00EA01C0" w:rsidRDefault="00EA01C0"/>
        </w:tc>
      </w:tr>
      <w:tr w:rsidR="00EA01C0">
        <w:trPr>
          <w:trHeight w:hRule="exact" w:val="304"/>
        </w:trPr>
        <w:tc>
          <w:tcPr>
            <w:tcW w:w="9654" w:type="dxa"/>
            <w:gridSpan w:val="2"/>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t>Конверсия и консолидация платежей.</w:t>
            </w:r>
          </w:p>
        </w:tc>
      </w:tr>
      <w:tr w:rsidR="00EA01C0">
        <w:trPr>
          <w:trHeight w:hRule="exact" w:val="285"/>
        </w:trPr>
        <w:tc>
          <w:tcPr>
            <w:tcW w:w="9654" w:type="dxa"/>
            <w:gridSpan w:val="2"/>
            <w:shd w:val="clear" w:color="000000" w:fill="FFFFFF"/>
            <w:tcMar>
              <w:left w:w="34" w:type="dxa"/>
              <w:right w:w="34" w:type="dxa"/>
            </w:tcMar>
          </w:tcPr>
          <w:p w:rsidR="00EA01C0" w:rsidRDefault="00EA01C0">
            <w:pPr>
              <w:spacing w:after="0" w:line="240" w:lineRule="auto"/>
              <w:jc w:val="both"/>
              <w:rPr>
                <w:sz w:val="24"/>
                <w:szCs w:val="24"/>
              </w:rPr>
            </w:pPr>
          </w:p>
        </w:tc>
      </w:tr>
      <w:tr w:rsidR="00EA01C0">
        <w:trPr>
          <w:trHeight w:hRule="exact" w:val="14"/>
        </w:trPr>
        <w:tc>
          <w:tcPr>
            <w:tcW w:w="285" w:type="dxa"/>
          </w:tcPr>
          <w:p w:rsidR="00EA01C0" w:rsidRDefault="00EA01C0"/>
        </w:tc>
        <w:tc>
          <w:tcPr>
            <w:tcW w:w="9356" w:type="dxa"/>
          </w:tcPr>
          <w:p w:rsidR="00EA01C0" w:rsidRDefault="00EA01C0"/>
        </w:tc>
      </w:tr>
      <w:tr w:rsidR="00EA01C0">
        <w:trPr>
          <w:trHeight w:hRule="exact" w:val="304"/>
        </w:trPr>
        <w:tc>
          <w:tcPr>
            <w:tcW w:w="9654" w:type="dxa"/>
            <w:gridSpan w:val="2"/>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t>Потоки платежей.</w:t>
            </w:r>
          </w:p>
        </w:tc>
      </w:tr>
      <w:tr w:rsidR="00EA01C0">
        <w:trPr>
          <w:trHeight w:hRule="exact" w:val="285"/>
        </w:trPr>
        <w:tc>
          <w:tcPr>
            <w:tcW w:w="9654" w:type="dxa"/>
            <w:gridSpan w:val="2"/>
            <w:shd w:val="clear" w:color="000000" w:fill="FFFFFF"/>
            <w:tcMar>
              <w:left w:w="34" w:type="dxa"/>
              <w:right w:w="34" w:type="dxa"/>
            </w:tcMar>
          </w:tcPr>
          <w:p w:rsidR="00EA01C0" w:rsidRDefault="00EA01C0">
            <w:pPr>
              <w:spacing w:after="0" w:line="240" w:lineRule="auto"/>
              <w:jc w:val="both"/>
              <w:rPr>
                <w:sz w:val="24"/>
                <w:szCs w:val="24"/>
              </w:rPr>
            </w:pPr>
          </w:p>
        </w:tc>
      </w:tr>
      <w:tr w:rsidR="00EA01C0">
        <w:trPr>
          <w:trHeight w:hRule="exact" w:val="14"/>
        </w:trPr>
        <w:tc>
          <w:tcPr>
            <w:tcW w:w="285" w:type="dxa"/>
          </w:tcPr>
          <w:p w:rsidR="00EA01C0" w:rsidRDefault="00EA01C0"/>
        </w:tc>
        <w:tc>
          <w:tcPr>
            <w:tcW w:w="9356" w:type="dxa"/>
          </w:tcPr>
          <w:p w:rsidR="00EA01C0" w:rsidRDefault="00EA01C0"/>
        </w:tc>
      </w:tr>
      <w:tr w:rsidR="00EA01C0">
        <w:trPr>
          <w:trHeight w:hRule="exact" w:val="304"/>
        </w:trPr>
        <w:tc>
          <w:tcPr>
            <w:tcW w:w="9654" w:type="dxa"/>
            <w:gridSpan w:val="2"/>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t>Погашение кредита.</w:t>
            </w:r>
          </w:p>
        </w:tc>
      </w:tr>
      <w:tr w:rsidR="00EA01C0">
        <w:trPr>
          <w:trHeight w:hRule="exact" w:val="285"/>
        </w:trPr>
        <w:tc>
          <w:tcPr>
            <w:tcW w:w="9654" w:type="dxa"/>
            <w:gridSpan w:val="2"/>
            <w:shd w:val="clear" w:color="000000" w:fill="FFFFFF"/>
            <w:tcMar>
              <w:left w:w="34" w:type="dxa"/>
              <w:right w:w="34" w:type="dxa"/>
            </w:tcMar>
          </w:tcPr>
          <w:p w:rsidR="00EA01C0" w:rsidRDefault="00EA01C0">
            <w:pPr>
              <w:spacing w:after="0" w:line="240" w:lineRule="auto"/>
              <w:jc w:val="both"/>
              <w:rPr>
                <w:sz w:val="24"/>
                <w:szCs w:val="24"/>
              </w:rPr>
            </w:pPr>
          </w:p>
        </w:tc>
      </w:tr>
      <w:tr w:rsidR="00EA01C0">
        <w:trPr>
          <w:trHeight w:hRule="exact" w:val="14"/>
        </w:trPr>
        <w:tc>
          <w:tcPr>
            <w:tcW w:w="285" w:type="dxa"/>
          </w:tcPr>
          <w:p w:rsidR="00EA01C0" w:rsidRDefault="00EA01C0"/>
        </w:tc>
        <w:tc>
          <w:tcPr>
            <w:tcW w:w="9356" w:type="dxa"/>
          </w:tcPr>
          <w:p w:rsidR="00EA01C0" w:rsidRDefault="00EA01C0"/>
        </w:tc>
      </w:tr>
      <w:tr w:rsidR="00EA01C0">
        <w:trPr>
          <w:trHeight w:hRule="exact" w:val="304"/>
        </w:trPr>
        <w:tc>
          <w:tcPr>
            <w:tcW w:w="9654" w:type="dxa"/>
            <w:gridSpan w:val="2"/>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t>Доходность ценных бумаг.</w:t>
            </w:r>
          </w:p>
        </w:tc>
      </w:tr>
      <w:tr w:rsidR="00EA01C0">
        <w:trPr>
          <w:trHeight w:hRule="exact" w:val="285"/>
        </w:trPr>
        <w:tc>
          <w:tcPr>
            <w:tcW w:w="9654" w:type="dxa"/>
            <w:gridSpan w:val="2"/>
            <w:shd w:val="clear" w:color="000000" w:fill="FFFFFF"/>
            <w:tcMar>
              <w:left w:w="34" w:type="dxa"/>
              <w:right w:w="34" w:type="dxa"/>
            </w:tcMar>
          </w:tcPr>
          <w:p w:rsidR="00EA01C0" w:rsidRDefault="00EA01C0">
            <w:pPr>
              <w:spacing w:after="0" w:line="240" w:lineRule="auto"/>
              <w:jc w:val="both"/>
              <w:rPr>
                <w:sz w:val="24"/>
                <w:szCs w:val="24"/>
              </w:rPr>
            </w:pPr>
          </w:p>
        </w:tc>
      </w:tr>
      <w:tr w:rsidR="00EA01C0">
        <w:trPr>
          <w:trHeight w:hRule="exact" w:val="14"/>
        </w:trPr>
        <w:tc>
          <w:tcPr>
            <w:tcW w:w="285" w:type="dxa"/>
          </w:tcPr>
          <w:p w:rsidR="00EA01C0" w:rsidRDefault="00EA01C0"/>
        </w:tc>
        <w:tc>
          <w:tcPr>
            <w:tcW w:w="9356" w:type="dxa"/>
          </w:tcPr>
          <w:p w:rsidR="00EA01C0" w:rsidRDefault="00EA01C0"/>
        </w:tc>
      </w:tr>
      <w:tr w:rsidR="00EA01C0">
        <w:trPr>
          <w:trHeight w:hRule="exact" w:val="304"/>
        </w:trPr>
        <w:tc>
          <w:tcPr>
            <w:tcW w:w="9654" w:type="dxa"/>
            <w:gridSpan w:val="2"/>
            <w:shd w:val="clear" w:color="000000" w:fill="FFFFFF"/>
            <w:tcMar>
              <w:left w:w="34" w:type="dxa"/>
              <w:right w:w="34" w:type="dxa"/>
            </w:tcMar>
          </w:tcPr>
          <w:p w:rsidR="00EA01C0" w:rsidRDefault="00787F71">
            <w:pPr>
              <w:spacing w:after="0" w:line="240" w:lineRule="auto"/>
              <w:jc w:val="center"/>
              <w:rPr>
                <w:sz w:val="24"/>
                <w:szCs w:val="24"/>
              </w:rPr>
            </w:pPr>
            <w:r>
              <w:rPr>
                <w:rFonts w:ascii="Times New Roman" w:hAnsi="Times New Roman" w:cs="Times New Roman"/>
                <w:b/>
                <w:color w:val="000000"/>
                <w:sz w:val="24"/>
                <w:szCs w:val="24"/>
              </w:rPr>
              <w:t>Основы валютных вычислений.</w:t>
            </w:r>
          </w:p>
        </w:tc>
      </w:tr>
      <w:tr w:rsidR="00EA01C0">
        <w:trPr>
          <w:trHeight w:hRule="exact" w:val="285"/>
        </w:trPr>
        <w:tc>
          <w:tcPr>
            <w:tcW w:w="9654" w:type="dxa"/>
            <w:gridSpan w:val="2"/>
            <w:shd w:val="clear" w:color="000000" w:fill="FFFFFF"/>
            <w:tcMar>
              <w:left w:w="34" w:type="dxa"/>
              <w:right w:w="34" w:type="dxa"/>
            </w:tcMar>
          </w:tcPr>
          <w:p w:rsidR="00EA01C0" w:rsidRDefault="00EA01C0">
            <w:pPr>
              <w:spacing w:after="0" w:line="240" w:lineRule="auto"/>
              <w:jc w:val="both"/>
              <w:rPr>
                <w:sz w:val="24"/>
                <w:szCs w:val="24"/>
              </w:rPr>
            </w:pPr>
          </w:p>
        </w:tc>
      </w:tr>
      <w:tr w:rsidR="00EA01C0">
        <w:trPr>
          <w:trHeight w:hRule="exact" w:val="855"/>
        </w:trPr>
        <w:tc>
          <w:tcPr>
            <w:tcW w:w="9654" w:type="dxa"/>
            <w:gridSpan w:val="2"/>
            <w:shd w:val="clear" w:color="000000" w:fill="FFFFFF"/>
            <w:tcMar>
              <w:left w:w="34" w:type="dxa"/>
              <w:right w:w="34" w:type="dxa"/>
            </w:tcMar>
          </w:tcPr>
          <w:p w:rsidR="00EA01C0" w:rsidRDefault="00EA01C0">
            <w:pPr>
              <w:spacing w:after="0" w:line="240" w:lineRule="auto"/>
              <w:rPr>
                <w:sz w:val="24"/>
                <w:szCs w:val="24"/>
              </w:rPr>
            </w:pPr>
          </w:p>
          <w:p w:rsidR="00EA01C0" w:rsidRDefault="00787F7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A01C0">
        <w:trPr>
          <w:trHeight w:hRule="exact" w:val="5182"/>
        </w:trPr>
        <w:tc>
          <w:tcPr>
            <w:tcW w:w="9654" w:type="dxa"/>
            <w:gridSpan w:val="2"/>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«Финансовая математика» / Романова Т.Н.. – Омск: Изд-во Омской гуманитарной академии, 2022.</w:t>
            </w:r>
          </w:p>
          <w:p w:rsidR="00EA01C0" w:rsidRDefault="00787F7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01C0" w:rsidRDefault="00787F7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01C0" w:rsidRDefault="00787F7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01C0">
        <w:trPr>
          <w:trHeight w:hRule="exact" w:val="138"/>
        </w:trPr>
        <w:tc>
          <w:tcPr>
            <w:tcW w:w="285" w:type="dxa"/>
          </w:tcPr>
          <w:p w:rsidR="00EA01C0" w:rsidRDefault="00EA01C0"/>
        </w:tc>
        <w:tc>
          <w:tcPr>
            <w:tcW w:w="9356" w:type="dxa"/>
          </w:tcPr>
          <w:p w:rsidR="00EA01C0" w:rsidRDefault="00EA01C0"/>
        </w:tc>
      </w:tr>
      <w:tr w:rsidR="00EA01C0">
        <w:trPr>
          <w:trHeight w:hRule="exact" w:val="855"/>
        </w:trPr>
        <w:tc>
          <w:tcPr>
            <w:tcW w:w="9654" w:type="dxa"/>
            <w:gridSpan w:val="2"/>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A01C0" w:rsidRDefault="00787F71">
            <w:pPr>
              <w:spacing w:after="0" w:line="240" w:lineRule="auto"/>
              <w:rPr>
                <w:sz w:val="24"/>
                <w:szCs w:val="24"/>
              </w:rPr>
            </w:pPr>
            <w:r>
              <w:rPr>
                <w:rFonts w:ascii="Times New Roman" w:hAnsi="Times New Roman" w:cs="Times New Roman"/>
                <w:b/>
                <w:color w:val="000000"/>
                <w:sz w:val="24"/>
                <w:szCs w:val="24"/>
              </w:rPr>
              <w:t>Основная:</w:t>
            </w:r>
          </w:p>
        </w:tc>
      </w:tr>
      <w:tr w:rsidR="00EA01C0">
        <w:trPr>
          <w:trHeight w:hRule="exact" w:val="555"/>
        </w:trPr>
        <w:tc>
          <w:tcPr>
            <w:tcW w:w="9654" w:type="dxa"/>
            <w:gridSpan w:val="2"/>
            <w:shd w:val="clear" w:color="000000" w:fill="FFFFFF"/>
            <w:tcMar>
              <w:left w:w="34" w:type="dxa"/>
              <w:right w:w="34" w:type="dxa"/>
            </w:tcMar>
          </w:tcPr>
          <w:p w:rsidR="00EA01C0" w:rsidRDefault="00787F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Касимов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44403">
                <w:rPr>
                  <w:rStyle w:val="a3"/>
                </w:rPr>
                <w:t>https://urait.ru/bcode/444143</w:t>
              </w:r>
            </w:hyperlink>
            <w:r>
              <w:t xml:space="preserve"> </w:t>
            </w:r>
          </w:p>
        </w:tc>
      </w:tr>
      <w:tr w:rsidR="00EA01C0">
        <w:trPr>
          <w:trHeight w:hRule="exact" w:val="555"/>
        </w:trPr>
        <w:tc>
          <w:tcPr>
            <w:tcW w:w="9654" w:type="dxa"/>
            <w:gridSpan w:val="2"/>
            <w:shd w:val="clear" w:color="000000" w:fill="FFFFFF"/>
            <w:tcMar>
              <w:left w:w="34" w:type="dxa"/>
              <w:right w:w="34" w:type="dxa"/>
            </w:tcMar>
          </w:tcPr>
          <w:p w:rsidR="00EA01C0" w:rsidRDefault="00787F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Базовый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978-5-9916-3137-2.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44403">
                <w:rPr>
                  <w:rStyle w:val="a3"/>
                </w:rPr>
                <w:t>https://urait.ru/bcode/426158</w:t>
              </w:r>
            </w:hyperlink>
            <w:r>
              <w:t xml:space="preserve"> </w:t>
            </w:r>
          </w:p>
        </w:tc>
      </w:tr>
      <w:tr w:rsidR="00EA01C0">
        <w:trPr>
          <w:trHeight w:hRule="exact" w:val="555"/>
        </w:trPr>
        <w:tc>
          <w:tcPr>
            <w:tcW w:w="9654" w:type="dxa"/>
            <w:gridSpan w:val="2"/>
            <w:shd w:val="clear" w:color="000000" w:fill="FFFFFF"/>
            <w:tcMar>
              <w:left w:w="34" w:type="dxa"/>
              <w:right w:w="34" w:type="dxa"/>
            </w:tcMar>
          </w:tcPr>
          <w:p w:rsidR="00EA01C0" w:rsidRDefault="00787F7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Копнова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44403">
                <w:rPr>
                  <w:rStyle w:val="a3"/>
                </w:rPr>
                <w:t>https://urait.ru/bcode/432960</w:t>
              </w:r>
            </w:hyperlink>
            <w:r>
              <w:t xml:space="preserve"> </w:t>
            </w:r>
          </w:p>
        </w:tc>
      </w:tr>
      <w:tr w:rsidR="00EA01C0">
        <w:trPr>
          <w:trHeight w:hRule="exact" w:val="277"/>
        </w:trPr>
        <w:tc>
          <w:tcPr>
            <w:tcW w:w="285" w:type="dxa"/>
          </w:tcPr>
          <w:p w:rsidR="00EA01C0" w:rsidRDefault="00EA01C0"/>
        </w:tc>
        <w:tc>
          <w:tcPr>
            <w:tcW w:w="9370"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i/>
                <w:color w:val="000000"/>
                <w:sz w:val="24"/>
                <w:szCs w:val="24"/>
              </w:rPr>
              <w:t>Дополнительная:</w:t>
            </w:r>
          </w:p>
        </w:tc>
      </w:tr>
      <w:tr w:rsidR="00EA01C0">
        <w:trPr>
          <w:trHeight w:hRule="exact" w:val="26"/>
        </w:trPr>
        <w:tc>
          <w:tcPr>
            <w:tcW w:w="9654" w:type="dxa"/>
            <w:gridSpan w:val="2"/>
            <w:vMerge w:val="restart"/>
            <w:shd w:val="clear" w:color="000000" w:fill="FFFFFF"/>
            <w:tcMar>
              <w:left w:w="34" w:type="dxa"/>
              <w:right w:w="34" w:type="dxa"/>
            </w:tcMar>
          </w:tcPr>
          <w:p w:rsidR="00EA01C0" w:rsidRDefault="00787F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арифметики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эконометрики.</w:t>
            </w:r>
            <w:r>
              <w:t xml:space="preserve"> </w:t>
            </w:r>
            <w:r>
              <w:rPr>
                <w:rFonts w:ascii="Times New Roman" w:hAnsi="Times New Roman" w:cs="Times New Roman"/>
                <w:color w:val="000000"/>
                <w:sz w:val="24"/>
                <w:szCs w:val="24"/>
              </w:rPr>
              <w:t>Учебно-справочное</w:t>
            </w:r>
            <w:r>
              <w:t xml:space="preserve"> </w:t>
            </w:r>
            <w:r>
              <w:rPr>
                <w:rFonts w:ascii="Times New Roman" w:hAnsi="Times New Roman" w:cs="Times New Roman"/>
                <w:color w:val="000000"/>
                <w:sz w:val="24"/>
                <w:szCs w:val="24"/>
              </w:rPr>
              <w:t>пособие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Путко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Тришин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44403">
                <w:rPr>
                  <w:rStyle w:val="a3"/>
                </w:rPr>
                <w:t>https://urait.ru/bcode/425064</w:t>
              </w:r>
            </w:hyperlink>
            <w:r>
              <w:t xml:space="preserve"> </w:t>
            </w:r>
          </w:p>
        </w:tc>
      </w:tr>
      <w:tr w:rsidR="00EA01C0">
        <w:trPr>
          <w:trHeight w:hRule="exact" w:val="1069"/>
        </w:trPr>
        <w:tc>
          <w:tcPr>
            <w:tcW w:w="9654" w:type="dxa"/>
            <w:gridSpan w:val="2"/>
            <w:vMerge/>
            <w:shd w:val="clear" w:color="000000" w:fill="FFFFFF"/>
            <w:tcMar>
              <w:left w:w="34" w:type="dxa"/>
              <w:right w:w="34" w:type="dxa"/>
            </w:tcMar>
          </w:tcPr>
          <w:p w:rsidR="00EA01C0" w:rsidRDefault="00EA01C0"/>
        </w:tc>
      </w:tr>
      <w:tr w:rsidR="00EA01C0">
        <w:trPr>
          <w:trHeight w:hRule="exact" w:val="555"/>
        </w:trPr>
        <w:tc>
          <w:tcPr>
            <w:tcW w:w="9654" w:type="dxa"/>
            <w:gridSpan w:val="2"/>
            <w:shd w:val="clear" w:color="000000" w:fill="FFFFFF"/>
            <w:tcMar>
              <w:left w:w="34" w:type="dxa"/>
              <w:right w:w="34" w:type="dxa"/>
            </w:tcMar>
          </w:tcPr>
          <w:p w:rsidR="00EA01C0" w:rsidRDefault="00787F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Копнова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44403">
                <w:rPr>
                  <w:rStyle w:val="a3"/>
                </w:rPr>
                <w:t>https://urait.ru/bcode/450365</w:t>
              </w:r>
            </w:hyperlink>
            <w:r>
              <w:t xml:space="preserve"> </w:t>
            </w:r>
          </w:p>
        </w:tc>
      </w:tr>
      <w:tr w:rsidR="00EA01C0">
        <w:trPr>
          <w:trHeight w:hRule="exact" w:val="585"/>
        </w:trPr>
        <w:tc>
          <w:tcPr>
            <w:tcW w:w="9654" w:type="dxa"/>
            <w:gridSpan w:val="2"/>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A01C0">
        <w:trPr>
          <w:trHeight w:hRule="exact" w:val="550"/>
        </w:trPr>
        <w:tc>
          <w:tcPr>
            <w:tcW w:w="9654" w:type="dxa"/>
            <w:gridSpan w:val="2"/>
            <w:shd w:val="clear" w:color="000000" w:fill="FFFFFF"/>
            <w:tcMar>
              <w:left w:w="34" w:type="dxa"/>
              <w:right w:w="34" w:type="dxa"/>
            </w:tcMar>
          </w:tcPr>
          <w:p w:rsidR="00EA01C0" w:rsidRDefault="00787F7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44403">
                <w:rPr>
                  <w:rStyle w:val="a3"/>
                  <w:rFonts w:ascii="Times New Roman" w:hAnsi="Times New Roman" w:cs="Times New Roman"/>
                  <w:sz w:val="24"/>
                  <w:szCs w:val="24"/>
                </w:rPr>
                <w:t>http://www.iprbookshop.ru</w:t>
              </w:r>
            </w:hyperlink>
          </w:p>
          <w:p w:rsidR="00EA01C0" w:rsidRDefault="00787F7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44403">
                <w:rPr>
                  <w:rStyle w:val="a3"/>
                  <w:rFonts w:ascii="Times New Roman" w:hAnsi="Times New Roman" w:cs="Times New Roman"/>
                  <w:sz w:val="24"/>
                  <w:szCs w:val="24"/>
                </w:rPr>
                <w:t>http://biblio-online.ru</w:t>
              </w:r>
            </w:hyperlink>
          </w:p>
        </w:tc>
      </w:tr>
    </w:tbl>
    <w:p w:rsidR="00EA01C0" w:rsidRDefault="00787F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01C0">
        <w:trPr>
          <w:trHeight w:hRule="exact" w:val="9210"/>
        </w:trPr>
        <w:tc>
          <w:tcPr>
            <w:tcW w:w="9654" w:type="dxa"/>
            <w:shd w:val="clear" w:color="000000" w:fill="FFFFFF"/>
            <w:tcMar>
              <w:left w:w="34" w:type="dxa"/>
              <w:right w:w="34" w:type="dxa"/>
            </w:tcMar>
          </w:tcPr>
          <w:p w:rsidR="00EA01C0" w:rsidRDefault="00787F71">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1" w:history="1">
              <w:r w:rsidR="00F44403">
                <w:rPr>
                  <w:rStyle w:val="a3"/>
                  <w:rFonts w:ascii="Times New Roman" w:hAnsi="Times New Roman" w:cs="Times New Roman"/>
                  <w:sz w:val="24"/>
                  <w:szCs w:val="24"/>
                </w:rPr>
                <w:t>http://window.edu.ru/</w:t>
              </w:r>
            </w:hyperlink>
          </w:p>
          <w:p w:rsidR="00EA01C0" w:rsidRDefault="00787F7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44403">
                <w:rPr>
                  <w:rStyle w:val="a3"/>
                  <w:rFonts w:ascii="Times New Roman" w:hAnsi="Times New Roman" w:cs="Times New Roman"/>
                  <w:sz w:val="24"/>
                  <w:szCs w:val="24"/>
                </w:rPr>
                <w:t>http://elibrary.ru</w:t>
              </w:r>
            </w:hyperlink>
          </w:p>
          <w:p w:rsidR="00EA01C0" w:rsidRDefault="00787F7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44403">
                <w:rPr>
                  <w:rStyle w:val="a3"/>
                  <w:rFonts w:ascii="Times New Roman" w:hAnsi="Times New Roman" w:cs="Times New Roman"/>
                  <w:sz w:val="24"/>
                  <w:szCs w:val="24"/>
                </w:rPr>
                <w:t>http://www.sciencedirect.com</w:t>
              </w:r>
            </w:hyperlink>
          </w:p>
          <w:p w:rsidR="00EA01C0" w:rsidRDefault="00787F7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A01C0" w:rsidRDefault="00787F7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44403">
                <w:rPr>
                  <w:rStyle w:val="a3"/>
                  <w:rFonts w:ascii="Times New Roman" w:hAnsi="Times New Roman" w:cs="Times New Roman"/>
                  <w:sz w:val="24"/>
                  <w:szCs w:val="24"/>
                </w:rPr>
                <w:t>http://journals.cambridge.org</w:t>
              </w:r>
            </w:hyperlink>
          </w:p>
          <w:p w:rsidR="00EA01C0" w:rsidRDefault="00787F7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44403">
                <w:rPr>
                  <w:rStyle w:val="a3"/>
                  <w:rFonts w:ascii="Times New Roman" w:hAnsi="Times New Roman" w:cs="Times New Roman"/>
                  <w:sz w:val="24"/>
                  <w:szCs w:val="24"/>
                </w:rPr>
                <w:t>http://www.oxfordjoumals.org</w:t>
              </w:r>
            </w:hyperlink>
          </w:p>
          <w:p w:rsidR="00EA01C0" w:rsidRDefault="00787F7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44403">
                <w:rPr>
                  <w:rStyle w:val="a3"/>
                  <w:rFonts w:ascii="Times New Roman" w:hAnsi="Times New Roman" w:cs="Times New Roman"/>
                  <w:sz w:val="24"/>
                  <w:szCs w:val="24"/>
                </w:rPr>
                <w:t>http://dic.academic.ru/</w:t>
              </w:r>
            </w:hyperlink>
          </w:p>
          <w:p w:rsidR="00EA01C0" w:rsidRDefault="00787F7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44403">
                <w:rPr>
                  <w:rStyle w:val="a3"/>
                  <w:rFonts w:ascii="Times New Roman" w:hAnsi="Times New Roman" w:cs="Times New Roman"/>
                  <w:sz w:val="24"/>
                  <w:szCs w:val="24"/>
                </w:rPr>
                <w:t>http://www.benran.ru</w:t>
              </w:r>
            </w:hyperlink>
          </w:p>
          <w:p w:rsidR="00EA01C0" w:rsidRDefault="00787F7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44403">
                <w:rPr>
                  <w:rStyle w:val="a3"/>
                  <w:rFonts w:ascii="Times New Roman" w:hAnsi="Times New Roman" w:cs="Times New Roman"/>
                  <w:sz w:val="24"/>
                  <w:szCs w:val="24"/>
                </w:rPr>
                <w:t>http://www.gks.ru</w:t>
              </w:r>
            </w:hyperlink>
          </w:p>
          <w:p w:rsidR="00EA01C0" w:rsidRDefault="00787F7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44403">
                <w:rPr>
                  <w:rStyle w:val="a3"/>
                  <w:rFonts w:ascii="Times New Roman" w:hAnsi="Times New Roman" w:cs="Times New Roman"/>
                  <w:sz w:val="24"/>
                  <w:szCs w:val="24"/>
                </w:rPr>
                <w:t>http://diss.rsl.ru</w:t>
              </w:r>
            </w:hyperlink>
          </w:p>
          <w:p w:rsidR="00EA01C0" w:rsidRDefault="00787F7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44403">
                <w:rPr>
                  <w:rStyle w:val="a3"/>
                  <w:rFonts w:ascii="Times New Roman" w:hAnsi="Times New Roman" w:cs="Times New Roman"/>
                  <w:sz w:val="24"/>
                  <w:szCs w:val="24"/>
                </w:rPr>
                <w:t>http://ru.spinform.ru</w:t>
              </w:r>
            </w:hyperlink>
          </w:p>
          <w:p w:rsidR="00EA01C0" w:rsidRDefault="00787F7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01C0" w:rsidRDefault="00787F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01C0">
        <w:trPr>
          <w:trHeight w:hRule="exact" w:val="314"/>
        </w:trPr>
        <w:tc>
          <w:tcPr>
            <w:tcW w:w="9654"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A01C0">
        <w:trPr>
          <w:trHeight w:hRule="exact" w:val="5866"/>
        </w:trPr>
        <w:tc>
          <w:tcPr>
            <w:tcW w:w="9654" w:type="dxa"/>
            <w:shd w:val="clear" w:color="000000" w:fill="FFFFFF"/>
            <w:tcMar>
              <w:left w:w="34" w:type="dxa"/>
              <w:right w:w="34" w:type="dxa"/>
            </w:tcMar>
          </w:tcPr>
          <w:p w:rsidR="00EA01C0" w:rsidRDefault="00787F7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01C0" w:rsidRDefault="00787F7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A01C0" w:rsidRDefault="00787F7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01C0" w:rsidRDefault="00787F7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A01C0" w:rsidRDefault="00787F7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EA01C0" w:rsidRDefault="00787F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01C0">
        <w:trPr>
          <w:trHeight w:hRule="exact" w:val="7948"/>
        </w:trPr>
        <w:tc>
          <w:tcPr>
            <w:tcW w:w="9654" w:type="dxa"/>
            <w:shd w:val="clear" w:color="000000" w:fill="FFFFFF"/>
            <w:tcMar>
              <w:left w:w="34" w:type="dxa"/>
              <w:right w:w="34" w:type="dxa"/>
            </w:tcMar>
          </w:tcPr>
          <w:p w:rsidR="00EA01C0" w:rsidRDefault="00787F71">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01C0" w:rsidRDefault="00787F7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01C0" w:rsidRDefault="00787F7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A01C0" w:rsidRDefault="00787F7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01C0" w:rsidRDefault="00787F7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01C0" w:rsidRDefault="00787F7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01C0">
        <w:trPr>
          <w:trHeight w:hRule="exact" w:val="855"/>
        </w:trPr>
        <w:tc>
          <w:tcPr>
            <w:tcW w:w="9654"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01C0">
        <w:trPr>
          <w:trHeight w:hRule="exact" w:val="2989"/>
        </w:trPr>
        <w:tc>
          <w:tcPr>
            <w:tcW w:w="9654" w:type="dxa"/>
            <w:shd w:val="clear" w:color="000000" w:fill="FFFFFF"/>
            <w:tcMar>
              <w:left w:w="34" w:type="dxa"/>
              <w:right w:w="34" w:type="dxa"/>
            </w:tcMar>
          </w:tcPr>
          <w:p w:rsidR="00EA01C0" w:rsidRDefault="00787F7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A01C0" w:rsidRDefault="00EA01C0">
            <w:pPr>
              <w:spacing w:after="0" w:line="240" w:lineRule="auto"/>
              <w:jc w:val="both"/>
              <w:rPr>
                <w:sz w:val="24"/>
                <w:szCs w:val="24"/>
              </w:rPr>
            </w:pPr>
          </w:p>
          <w:p w:rsidR="00EA01C0" w:rsidRDefault="00787F7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A01C0" w:rsidRDefault="00787F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01C0" w:rsidRDefault="00787F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01C0" w:rsidRDefault="00787F7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A01C0" w:rsidRDefault="00787F7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A01C0" w:rsidRDefault="00787F7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A01C0" w:rsidRDefault="00EA01C0">
            <w:pPr>
              <w:spacing w:after="0" w:line="240" w:lineRule="auto"/>
              <w:jc w:val="both"/>
              <w:rPr>
                <w:sz w:val="24"/>
                <w:szCs w:val="24"/>
              </w:rPr>
            </w:pPr>
          </w:p>
          <w:p w:rsidR="00EA01C0" w:rsidRDefault="00787F7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A01C0">
        <w:trPr>
          <w:trHeight w:hRule="exact" w:val="304"/>
        </w:trPr>
        <w:tc>
          <w:tcPr>
            <w:tcW w:w="9654"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A01C0">
        <w:trPr>
          <w:trHeight w:hRule="exact" w:val="304"/>
        </w:trPr>
        <w:tc>
          <w:tcPr>
            <w:tcW w:w="9654"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A01C0">
        <w:trPr>
          <w:trHeight w:hRule="exact" w:val="304"/>
        </w:trPr>
        <w:tc>
          <w:tcPr>
            <w:tcW w:w="9654"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44403">
                <w:rPr>
                  <w:rStyle w:val="a3"/>
                  <w:rFonts w:ascii="Times New Roman" w:hAnsi="Times New Roman" w:cs="Times New Roman"/>
                  <w:sz w:val="24"/>
                  <w:szCs w:val="24"/>
                </w:rPr>
                <w:t>http://www.president.kremlin.ru</w:t>
              </w:r>
            </w:hyperlink>
          </w:p>
        </w:tc>
      </w:tr>
      <w:tr w:rsidR="00EA01C0">
        <w:trPr>
          <w:trHeight w:hRule="exact" w:val="304"/>
        </w:trPr>
        <w:tc>
          <w:tcPr>
            <w:tcW w:w="9654"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44403">
                <w:rPr>
                  <w:rStyle w:val="a3"/>
                  <w:rFonts w:ascii="Times New Roman" w:hAnsi="Times New Roman" w:cs="Times New Roman"/>
                  <w:sz w:val="24"/>
                  <w:szCs w:val="24"/>
                </w:rPr>
                <w:t>http://www.ict.edu.ru</w:t>
              </w:r>
            </w:hyperlink>
          </w:p>
        </w:tc>
      </w:tr>
      <w:tr w:rsidR="00EA01C0">
        <w:trPr>
          <w:trHeight w:hRule="exact" w:val="304"/>
        </w:trPr>
        <w:tc>
          <w:tcPr>
            <w:tcW w:w="9654"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A01C0">
        <w:trPr>
          <w:trHeight w:hRule="exact" w:val="585"/>
        </w:trPr>
        <w:tc>
          <w:tcPr>
            <w:tcW w:w="9654"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A01C0" w:rsidRDefault="00787F71">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44403">
                <w:rPr>
                  <w:rStyle w:val="a3"/>
                  <w:rFonts w:ascii="Times New Roman" w:hAnsi="Times New Roman" w:cs="Times New Roman"/>
                  <w:sz w:val="24"/>
                  <w:szCs w:val="24"/>
                </w:rPr>
                <w:t>http://fgosvo.ru</w:t>
              </w:r>
            </w:hyperlink>
          </w:p>
        </w:tc>
      </w:tr>
      <w:tr w:rsidR="00EA01C0">
        <w:trPr>
          <w:trHeight w:hRule="exact" w:val="304"/>
        </w:trPr>
        <w:tc>
          <w:tcPr>
            <w:tcW w:w="9654"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44403">
                <w:rPr>
                  <w:rStyle w:val="a3"/>
                  <w:rFonts w:ascii="Times New Roman" w:hAnsi="Times New Roman" w:cs="Times New Roman"/>
                  <w:sz w:val="24"/>
                  <w:szCs w:val="24"/>
                </w:rPr>
                <w:t>http://pravo.gov.ru</w:t>
              </w:r>
            </w:hyperlink>
          </w:p>
        </w:tc>
      </w:tr>
      <w:tr w:rsidR="00EA01C0">
        <w:trPr>
          <w:trHeight w:hRule="exact" w:val="304"/>
        </w:trPr>
        <w:tc>
          <w:tcPr>
            <w:tcW w:w="9654"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44403">
                <w:rPr>
                  <w:rStyle w:val="a3"/>
                  <w:rFonts w:ascii="Times New Roman" w:hAnsi="Times New Roman" w:cs="Times New Roman"/>
                  <w:sz w:val="24"/>
                  <w:szCs w:val="24"/>
                </w:rPr>
                <w:t>http://edu.garant.ru/omga/</w:t>
              </w:r>
            </w:hyperlink>
          </w:p>
        </w:tc>
      </w:tr>
      <w:tr w:rsidR="00EA01C0">
        <w:trPr>
          <w:trHeight w:hRule="exact" w:val="585"/>
        </w:trPr>
        <w:tc>
          <w:tcPr>
            <w:tcW w:w="9654"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44403">
                <w:rPr>
                  <w:rStyle w:val="a3"/>
                  <w:rFonts w:ascii="Times New Roman" w:hAnsi="Times New Roman" w:cs="Times New Roman"/>
                  <w:sz w:val="24"/>
                  <w:szCs w:val="24"/>
                </w:rPr>
                <w:t>http://www.consultant.ru/edu/student/study/</w:t>
              </w:r>
            </w:hyperlink>
          </w:p>
        </w:tc>
      </w:tr>
      <w:tr w:rsidR="00EA01C0">
        <w:trPr>
          <w:trHeight w:hRule="exact" w:val="295"/>
        </w:trPr>
        <w:tc>
          <w:tcPr>
            <w:tcW w:w="9654"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EA01C0" w:rsidRDefault="00787F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01C0">
        <w:trPr>
          <w:trHeight w:hRule="exact" w:val="18"/>
        </w:trPr>
        <w:tc>
          <w:tcPr>
            <w:tcW w:w="9654" w:type="dxa"/>
            <w:shd w:val="clear" w:color="000000" w:fill="FFFFFF"/>
            <w:tcMar>
              <w:left w:w="34" w:type="dxa"/>
              <w:right w:w="34" w:type="dxa"/>
            </w:tcMar>
          </w:tcPr>
          <w:p w:rsidR="00EA01C0" w:rsidRDefault="00EA01C0"/>
        </w:tc>
      </w:tr>
      <w:tr w:rsidR="00EA01C0">
        <w:trPr>
          <w:trHeight w:hRule="exact" w:val="7587"/>
        </w:trPr>
        <w:tc>
          <w:tcPr>
            <w:tcW w:w="9654" w:type="dxa"/>
            <w:shd w:val="clear" w:color="000000" w:fill="FFFFFF"/>
            <w:tcMar>
              <w:left w:w="34" w:type="dxa"/>
              <w:right w:w="34" w:type="dxa"/>
            </w:tcMar>
          </w:tcPr>
          <w:p w:rsidR="00EA01C0" w:rsidRDefault="00787F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A01C0" w:rsidRDefault="00787F7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A01C0" w:rsidRDefault="00787F7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A01C0" w:rsidRDefault="00787F7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01C0" w:rsidRDefault="00787F7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01C0" w:rsidRDefault="00787F7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01C0" w:rsidRDefault="00787F7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A01C0" w:rsidRDefault="00787F7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A01C0" w:rsidRDefault="00787F7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A01C0" w:rsidRDefault="00787F7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A01C0" w:rsidRDefault="00787F7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01C0" w:rsidRDefault="00787F7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A01C0" w:rsidRDefault="00787F7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A01C0" w:rsidRDefault="00787F7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A01C0">
        <w:trPr>
          <w:trHeight w:hRule="exact" w:val="277"/>
        </w:trPr>
        <w:tc>
          <w:tcPr>
            <w:tcW w:w="9640" w:type="dxa"/>
          </w:tcPr>
          <w:p w:rsidR="00EA01C0" w:rsidRDefault="00EA01C0"/>
        </w:tc>
      </w:tr>
      <w:tr w:rsidR="00EA01C0">
        <w:trPr>
          <w:trHeight w:hRule="exact" w:val="585"/>
        </w:trPr>
        <w:tc>
          <w:tcPr>
            <w:tcW w:w="9654"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A01C0">
        <w:trPr>
          <w:trHeight w:hRule="exact" w:val="6922"/>
        </w:trPr>
        <w:tc>
          <w:tcPr>
            <w:tcW w:w="9654" w:type="dxa"/>
            <w:shd w:val="clear" w:color="000000" w:fill="FFFFFF"/>
            <w:tcMar>
              <w:left w:w="34" w:type="dxa"/>
              <w:right w:w="34" w:type="dxa"/>
            </w:tcMar>
          </w:tcPr>
          <w:p w:rsidR="00EA01C0" w:rsidRDefault="00787F7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01C0" w:rsidRDefault="00787F7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01C0" w:rsidRDefault="00787F7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01C0" w:rsidRDefault="00787F7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EA01C0" w:rsidRDefault="00787F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01C0">
        <w:trPr>
          <w:trHeight w:hRule="exact" w:val="7317"/>
        </w:trPr>
        <w:tc>
          <w:tcPr>
            <w:tcW w:w="9654" w:type="dxa"/>
            <w:shd w:val="clear" w:color="000000" w:fill="FFFFFF"/>
            <w:tcMar>
              <w:left w:w="34" w:type="dxa"/>
              <w:right w:w="34" w:type="dxa"/>
            </w:tcMar>
          </w:tcPr>
          <w:p w:rsidR="00EA01C0" w:rsidRDefault="00787F71">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A01C0" w:rsidRDefault="00787F7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A01C0" w:rsidRDefault="00787F7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A01C0">
        <w:trPr>
          <w:trHeight w:hRule="exact" w:val="2748"/>
        </w:trPr>
        <w:tc>
          <w:tcPr>
            <w:tcW w:w="9654" w:type="dxa"/>
            <w:shd w:val="clear" w:color="000000" w:fill="FFFFFF"/>
            <w:tcMar>
              <w:left w:w="34" w:type="dxa"/>
              <w:right w:w="34" w:type="dxa"/>
            </w:tcMar>
          </w:tcPr>
          <w:p w:rsidR="00EA01C0" w:rsidRDefault="00787F7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A01C0" w:rsidRDefault="00EA01C0"/>
    <w:sectPr w:rsidR="00EA01C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F2183"/>
    <w:rsid w:val="00787F71"/>
    <w:rsid w:val="00D31453"/>
    <w:rsid w:val="00E209E2"/>
    <w:rsid w:val="00EA01C0"/>
    <w:rsid w:val="00F4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7F71"/>
    <w:rPr>
      <w:color w:val="0563C1" w:themeColor="hyperlink"/>
      <w:u w:val="single"/>
    </w:rPr>
  </w:style>
  <w:style w:type="character" w:styleId="a4">
    <w:name w:val="Unresolved Mention"/>
    <w:basedOn w:val="a0"/>
    <w:uiPriority w:val="99"/>
    <w:semiHidden/>
    <w:unhideWhenUsed/>
    <w:rsid w:val="00787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506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2960"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2615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14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50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5573</Words>
  <Characters>31770</Characters>
  <Application>Microsoft Office Word</Application>
  <DocSecurity>0</DocSecurity>
  <Lines>264</Lines>
  <Paragraphs>74</Paragraphs>
  <ScaleCrop>false</ScaleCrop>
  <Company/>
  <LinksUpToDate>false</LinksUpToDate>
  <CharactersWithSpaces>37269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2022-2023_ФГОС3++2022_Бак-ОФО-Э(УАиА)(22)_plx_Финансовая математика</dc:title>
  <dc:creator>FastReport.NET</dc:creator>
  <cp:lastModifiedBy>Mark Bernstorf</cp:lastModifiedBy>
  <cp:revision>4</cp:revision>
  <dcterms:created xsi:type="dcterms:W3CDTF">2022-05-01T21:12:00Z</dcterms:created>
  <dcterms:modified xsi:type="dcterms:W3CDTF">2022-11-12T10:32:00Z</dcterms:modified>
</cp:coreProperties>
</file>